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9A" w:rsidRPr="000C2A72" w:rsidRDefault="00DF764D" w:rsidP="00DF764D">
      <w:pPr>
        <w:jc w:val="center"/>
        <w:rPr>
          <w:rFonts w:ascii="Times New Roman" w:hAnsi="Times New Roman" w:cs="Times New Roman"/>
          <w:b/>
        </w:rPr>
      </w:pPr>
      <w:r w:rsidRPr="000C2A72">
        <w:rPr>
          <w:rFonts w:ascii="Times New Roman" w:hAnsi="Times New Roman" w:cs="Times New Roman"/>
          <w:b/>
        </w:rPr>
        <w:t>Аннотация к рабочим программам</w:t>
      </w:r>
      <w:r w:rsidR="000C2A72" w:rsidRPr="000C2A72">
        <w:rPr>
          <w:rFonts w:ascii="Times New Roman" w:hAnsi="Times New Roman" w:cs="Times New Roman"/>
          <w:b/>
        </w:rPr>
        <w:t xml:space="preserve"> по специальности 34.02.01 Сестринское дело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0773"/>
        <w:gridCol w:w="2976"/>
      </w:tblGrid>
      <w:tr w:rsidR="00DF764D" w:rsidRPr="000C2A72" w:rsidTr="002F2B0E">
        <w:tc>
          <w:tcPr>
            <w:tcW w:w="1418" w:type="dxa"/>
          </w:tcPr>
          <w:p w:rsidR="00DF764D" w:rsidRPr="000C2A72" w:rsidRDefault="00DF764D" w:rsidP="005605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3" w:type="dxa"/>
          </w:tcPr>
          <w:p w:rsidR="00500B74" w:rsidRPr="000C2A72" w:rsidRDefault="00500B74" w:rsidP="00500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Наименование учебных циклов, разделов, модулей, требования к знаниям, умениям, практическому опыту</w:t>
            </w:r>
          </w:p>
          <w:p w:rsidR="00DF764D" w:rsidRPr="000C2A72" w:rsidRDefault="00DF764D" w:rsidP="00500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F764D" w:rsidRPr="000C2A72" w:rsidRDefault="00500B74" w:rsidP="005605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Индекс и наименование дисциплин, междисциплинарных курсов (МДК)</w:t>
            </w:r>
          </w:p>
        </w:tc>
      </w:tr>
      <w:tr w:rsidR="009D0C06" w:rsidRPr="000C2A72" w:rsidTr="002F2B0E">
        <w:tc>
          <w:tcPr>
            <w:tcW w:w="1418" w:type="dxa"/>
          </w:tcPr>
          <w:p w:rsidR="009D0C06" w:rsidRPr="000C2A72" w:rsidRDefault="009D0C06" w:rsidP="009D0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Обязательная часть учебных циклов ППССЗ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C06" w:rsidRPr="000C2A72" w:rsidTr="002F2B0E">
        <w:tc>
          <w:tcPr>
            <w:tcW w:w="1418" w:type="dxa"/>
            <w:vMerge w:val="restart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ОГСЭ.00</w:t>
            </w: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 результате изучения обязательной части учебного цикла обучающийся должен: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категории и понятия философии;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роль философии в жизни человека и общества;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основы философского учения о бытии;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сущность процесса познания;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основы научной, философской и религиозной картин мира;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ОГСЭ.01. Основы философии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направления развития ключевых регионов мира на рубеже веков (XX и XXI вв.);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назначение ООН, НАТО, ЕС и других организаций и основные направления их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о роли науки, культуры и религии в сохранении и укреплении национальных и государственных традиций;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ОГСЭ.02. История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общаться устно и письменно на иностранном языке на профессиональные и повседневные темы;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переводить со словарем иностранные тексты профессиональной направленности;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самостоятельно совершенствовать устную и письменную речь, пополнять словарный запас;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ОГСЭ.03. Иностранный язык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основы здорового образа жизни.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ОГСЭ.04. Физическая культура</w:t>
            </w:r>
          </w:p>
        </w:tc>
      </w:tr>
      <w:tr w:rsidR="009D0C06" w:rsidRPr="000C2A72" w:rsidTr="00993998">
        <w:trPr>
          <w:trHeight w:val="885"/>
        </w:trPr>
        <w:tc>
          <w:tcPr>
            <w:tcW w:w="1418" w:type="dxa"/>
            <w:vMerge w:val="restart"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уметь:</w:t>
            </w:r>
          </w:p>
          <w:p w:rsidR="009D0C06" w:rsidRPr="000C2A72" w:rsidRDefault="009D0C06" w:rsidP="009D0C06">
            <w:pPr>
              <w:tabs>
                <w:tab w:val="left" w:pos="2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строить свою речь в соответствии с языковыми и этическими нормами;</w:t>
            </w:r>
          </w:p>
          <w:p w:rsidR="009D0C06" w:rsidRPr="000C2A72" w:rsidRDefault="009D0C06" w:rsidP="009D0C06">
            <w:pPr>
              <w:tabs>
                <w:tab w:val="left" w:pos="2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анализировать свою речь и речь собеседника с точки зрения ее нормативности, уместности и целесообразности;</w:t>
            </w:r>
          </w:p>
          <w:p w:rsidR="009D0C06" w:rsidRPr="000C2A72" w:rsidRDefault="009D0C06" w:rsidP="009D0C06">
            <w:pPr>
              <w:tabs>
                <w:tab w:val="left" w:pos="2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устранять ошибки и недочеты в своей устной и письменной речи;</w:t>
            </w:r>
          </w:p>
          <w:p w:rsidR="009D0C06" w:rsidRPr="000C2A72" w:rsidRDefault="009D0C06" w:rsidP="009D0C06">
            <w:pPr>
              <w:tabs>
                <w:tab w:val="left" w:pos="2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пользоваться словарями русского языка.</w:t>
            </w:r>
          </w:p>
          <w:p w:rsidR="009D0C06" w:rsidRPr="000C2A72" w:rsidRDefault="009D0C06" w:rsidP="009D0C06">
            <w:pPr>
              <w:tabs>
                <w:tab w:val="left" w:pos="227"/>
              </w:tabs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9D0C06" w:rsidRPr="000C2A72" w:rsidRDefault="009D0C06" w:rsidP="009D0C06">
            <w:pPr>
              <w:tabs>
                <w:tab w:val="left" w:pos="2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различия между языком и речью;</w:t>
            </w:r>
          </w:p>
          <w:p w:rsidR="009D0C06" w:rsidRPr="000C2A72" w:rsidRDefault="009D0C06" w:rsidP="009D0C06">
            <w:pPr>
              <w:tabs>
                <w:tab w:val="left" w:pos="2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функции языка как средства формирования и трансляции мысли;</w:t>
            </w:r>
          </w:p>
          <w:p w:rsidR="009D0C06" w:rsidRPr="000C2A72" w:rsidRDefault="009D0C06" w:rsidP="009D0C06">
            <w:pPr>
              <w:tabs>
                <w:tab w:val="left" w:pos="2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нормы русского литературного языка;</w:t>
            </w:r>
          </w:p>
          <w:p w:rsidR="009D0C06" w:rsidRPr="000C2A72" w:rsidRDefault="009D0C06" w:rsidP="009D0C06">
            <w:pPr>
              <w:tabs>
                <w:tab w:val="left" w:pos="2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специфику устной и письменной речи;</w:t>
            </w:r>
          </w:p>
          <w:p w:rsidR="009D0C06" w:rsidRPr="000C2A72" w:rsidRDefault="009D0C06" w:rsidP="009D0C06">
            <w:pPr>
              <w:tabs>
                <w:tab w:val="left" w:pos="2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C2A72">
              <w:rPr>
                <w:rFonts w:ascii="Times New Roman" w:eastAsia="Times New Roman" w:hAnsi="Times New Roman" w:cs="Times New Roman"/>
                <w:lang w:eastAsia="zh-CN"/>
              </w:rPr>
              <w:t>правила продуцирования текстов разных деловых жанров.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ОГСЭ 05. Русский язык в профессиональной деятельности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A72">
              <w:rPr>
                <w:rFonts w:ascii="Times New Roman" w:hAnsi="Times New Roman" w:cs="Times New Roman"/>
              </w:rPr>
              <w:t>уметь:</w:t>
            </w:r>
          </w:p>
          <w:p w:rsidR="009D0C06" w:rsidRPr="000C2A72" w:rsidRDefault="009D0C06" w:rsidP="009D0C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2A72">
              <w:rPr>
                <w:rFonts w:ascii="Times New Roman" w:hAnsi="Times New Roman" w:cs="Times New Roman"/>
                <w:bCs/>
              </w:rPr>
              <w:t>формулировать проблему, актуальность, методологию, цели и задачи исследования;</w:t>
            </w:r>
          </w:p>
          <w:p w:rsidR="009D0C06" w:rsidRPr="000C2A72" w:rsidRDefault="009D0C06" w:rsidP="009D0C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2A72">
              <w:rPr>
                <w:rFonts w:ascii="Times New Roman" w:hAnsi="Times New Roman" w:cs="Times New Roman"/>
                <w:bCs/>
              </w:rPr>
              <w:t>проводить обзор литературы по проблеме исследования и выделять малоизученные вопросы с целью их последующего детального изучения;</w:t>
            </w:r>
          </w:p>
          <w:p w:rsidR="009D0C06" w:rsidRPr="000C2A72" w:rsidRDefault="009D0C06" w:rsidP="009D0C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2A72">
              <w:rPr>
                <w:rFonts w:ascii="Times New Roman" w:hAnsi="Times New Roman" w:cs="Times New Roman"/>
                <w:bCs/>
              </w:rPr>
              <w:t>искать и находить источники для формирования теоретической базы исследовательской работы;</w:t>
            </w:r>
          </w:p>
          <w:p w:rsidR="009D0C06" w:rsidRPr="000C2A72" w:rsidRDefault="009D0C06" w:rsidP="009D0C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2A72">
              <w:rPr>
                <w:rFonts w:ascii="Times New Roman" w:hAnsi="Times New Roman" w:cs="Times New Roman"/>
                <w:bCs/>
              </w:rPr>
              <w:lastRenderedPageBreak/>
              <w:t>выделять новизну, практическую и теоретическую значимость научного исследования;</w:t>
            </w:r>
          </w:p>
          <w:p w:rsidR="009D0C06" w:rsidRPr="000C2A72" w:rsidRDefault="009D0C06" w:rsidP="009D0C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2A72">
              <w:rPr>
                <w:rFonts w:ascii="Times New Roman" w:hAnsi="Times New Roman" w:cs="Times New Roman"/>
                <w:bCs/>
              </w:rPr>
              <w:t>выполнять научно-исследовательскую работу и представлять результаты исследовательской деятельности в форме реферата, доклада, выступления на научной конференции и семинаре;</w:t>
            </w:r>
          </w:p>
          <w:p w:rsidR="009D0C06" w:rsidRPr="000C2A72" w:rsidRDefault="009D0C06" w:rsidP="009D0C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2A72">
              <w:rPr>
                <w:rFonts w:ascii="Times New Roman" w:hAnsi="Times New Roman" w:cs="Times New Roman"/>
                <w:bCs/>
              </w:rPr>
              <w:t>вести дискуссию по научным проблемам, объективно реагировать на критику и обоснованно доказывать правильность полученных выводов.</w:t>
            </w:r>
          </w:p>
          <w:p w:rsidR="009D0C06" w:rsidRPr="000C2A72" w:rsidRDefault="009D0C06" w:rsidP="009D0C06">
            <w:pPr>
              <w:tabs>
                <w:tab w:val="left" w:pos="196"/>
                <w:tab w:val="left" w:pos="1112"/>
                <w:tab w:val="left" w:pos="2028"/>
                <w:tab w:val="left" w:pos="2944"/>
                <w:tab w:val="left" w:pos="3860"/>
                <w:tab w:val="left" w:pos="4776"/>
                <w:tab w:val="left" w:pos="5692"/>
                <w:tab w:val="left" w:pos="6608"/>
                <w:tab w:val="left" w:pos="7524"/>
                <w:tab w:val="left" w:pos="8440"/>
                <w:tab w:val="left" w:pos="9356"/>
                <w:tab w:val="left" w:pos="10272"/>
                <w:tab w:val="left" w:pos="11188"/>
                <w:tab w:val="left" w:pos="12104"/>
                <w:tab w:val="left" w:pos="13020"/>
                <w:tab w:val="left" w:pos="1393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A72">
              <w:rPr>
                <w:rFonts w:ascii="Times New Roman" w:hAnsi="Times New Roman" w:cs="Times New Roman"/>
              </w:rPr>
              <w:t>знать:</w:t>
            </w:r>
          </w:p>
          <w:p w:rsidR="009D0C06" w:rsidRPr="000C2A72" w:rsidRDefault="009D0C06" w:rsidP="009D0C06">
            <w:pPr>
              <w:tabs>
                <w:tab w:val="left" w:pos="196"/>
                <w:tab w:val="left" w:pos="1112"/>
                <w:tab w:val="left" w:pos="2028"/>
                <w:tab w:val="left" w:pos="2944"/>
                <w:tab w:val="left" w:pos="3860"/>
                <w:tab w:val="left" w:pos="4776"/>
                <w:tab w:val="left" w:pos="5692"/>
                <w:tab w:val="left" w:pos="6608"/>
                <w:tab w:val="left" w:pos="7524"/>
                <w:tab w:val="left" w:pos="8440"/>
                <w:tab w:val="left" w:pos="9356"/>
                <w:tab w:val="left" w:pos="10272"/>
                <w:tab w:val="left" w:pos="11188"/>
                <w:tab w:val="left" w:pos="12104"/>
                <w:tab w:val="left" w:pos="13020"/>
                <w:tab w:val="left" w:pos="1393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A72">
              <w:rPr>
                <w:rFonts w:ascii="Times New Roman" w:hAnsi="Times New Roman" w:cs="Times New Roman"/>
              </w:rPr>
              <w:t>методологию научного исследования;</w:t>
            </w:r>
          </w:p>
          <w:p w:rsidR="009D0C06" w:rsidRPr="000C2A72" w:rsidRDefault="009D0C06" w:rsidP="009D0C06">
            <w:pPr>
              <w:tabs>
                <w:tab w:val="left" w:pos="284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A72">
              <w:rPr>
                <w:rFonts w:ascii="Times New Roman" w:hAnsi="Times New Roman" w:cs="Times New Roman"/>
              </w:rPr>
              <w:t>методы научного познания;</w:t>
            </w:r>
          </w:p>
          <w:p w:rsidR="009D0C06" w:rsidRPr="000C2A72" w:rsidRDefault="009D0C06" w:rsidP="009D0C0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A72">
              <w:rPr>
                <w:rFonts w:ascii="Times New Roman" w:hAnsi="Times New Roman" w:cs="Times New Roman"/>
              </w:rPr>
              <w:t>инструменты и методики научного поиска;</w:t>
            </w:r>
          </w:p>
          <w:p w:rsidR="009D0C06" w:rsidRPr="000C2A72" w:rsidRDefault="009D0C06" w:rsidP="009D0C0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A72">
              <w:rPr>
                <w:rFonts w:ascii="Times New Roman" w:hAnsi="Times New Roman" w:cs="Times New Roman"/>
              </w:rPr>
              <w:t>правила оформления результатов исследования;</w:t>
            </w:r>
          </w:p>
          <w:p w:rsidR="009D0C06" w:rsidRPr="000C2A72" w:rsidRDefault="009D0C06" w:rsidP="009D0C0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A72">
              <w:rPr>
                <w:rFonts w:ascii="Times New Roman" w:hAnsi="Times New Roman" w:cs="Times New Roman"/>
              </w:rPr>
              <w:t>формы исследовательской работы;</w:t>
            </w:r>
          </w:p>
          <w:p w:rsidR="009D0C06" w:rsidRPr="000C2A72" w:rsidRDefault="009D0C06" w:rsidP="009D0C0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A72">
              <w:rPr>
                <w:rFonts w:ascii="Times New Roman" w:hAnsi="Times New Roman" w:cs="Times New Roman"/>
              </w:rPr>
              <w:t>м</w:t>
            </w:r>
            <w:r w:rsidRPr="000C2A72">
              <w:rPr>
                <w:rFonts w:ascii="Times New Roman" w:hAnsi="Times New Roman" w:cs="Times New Roman"/>
                <w:bCs/>
              </w:rPr>
              <w:t>етодику устного выступления.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ОГСЭ 06. Методика исследовательской работы</w:t>
            </w:r>
          </w:p>
        </w:tc>
      </w:tr>
      <w:tr w:rsidR="009D0C06" w:rsidRPr="000C2A72" w:rsidTr="002F2B0E">
        <w:tc>
          <w:tcPr>
            <w:tcW w:w="1418" w:type="dxa"/>
            <w:vMerge w:val="restart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ЕН.00</w:t>
            </w: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Математический и общий естественнонаучный учебный цикл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 результате изучения обязательной части учебного цикла обучающийся должен: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решать прикладные задачи в области профессиональной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значение математики в профессиональной деятельности и при освоении ППССЗ;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понятия и методы теории вероятностей и математической статистики;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основы интегрального и дифференциального исчисления;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ЕН.01. Математика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применять компьютерные и телекоммуникационные средства;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понятия автоматизированной обработки информации;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общий состав и структуру персональных компьютеров и вычислительных систем;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методы и средства сбора, обработки, хранения, передачи и накопления информации;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ЕН.02. Информационные технологии в профессиональной деятельности</w:t>
            </w:r>
          </w:p>
        </w:tc>
      </w:tr>
      <w:tr w:rsidR="009D0C06" w:rsidRPr="000C2A72" w:rsidTr="002F2B0E">
        <w:tc>
          <w:tcPr>
            <w:tcW w:w="1418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П.00</w:t>
            </w: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Профессиональный учебный цикл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C06" w:rsidRPr="000C2A72" w:rsidTr="002F2B0E">
        <w:tc>
          <w:tcPr>
            <w:tcW w:w="1418" w:type="dxa"/>
            <w:vMerge w:val="restart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ОП.00</w:t>
            </w: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Общепрофессиональные дисциплины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объяснять значения терминов по знакомым </w:t>
            </w:r>
            <w:proofErr w:type="spellStart"/>
            <w:r w:rsidRPr="000C2A72">
              <w:rPr>
                <w:rFonts w:ascii="Times New Roman" w:hAnsi="Times New Roman" w:cs="Times New Roman"/>
                <w:szCs w:val="22"/>
              </w:rPr>
              <w:t>терминоэлементам</w:t>
            </w:r>
            <w:proofErr w:type="spellEnd"/>
            <w:r w:rsidRPr="000C2A72">
              <w:rPr>
                <w:rFonts w:ascii="Times New Roman" w:hAnsi="Times New Roman" w:cs="Times New Roman"/>
                <w:szCs w:val="22"/>
              </w:rPr>
              <w:t>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переводить рецепты и оформлять их по заданному нормативному образцу;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элементы латинской грамматики и способы словообразования;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500 лексических единиц;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глоссарий по специальности;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ОП.01. Основы латинского языка с медицинской терминологией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строение человеческого тела и функциональные системы человека, их регуляцию и </w:t>
            </w:r>
            <w:proofErr w:type="spellStart"/>
            <w:r w:rsidRPr="000C2A72">
              <w:rPr>
                <w:rFonts w:ascii="Times New Roman" w:hAnsi="Times New Roman" w:cs="Times New Roman"/>
                <w:szCs w:val="22"/>
              </w:rPr>
              <w:t>саморегуляцию</w:t>
            </w:r>
            <w:proofErr w:type="spellEnd"/>
            <w:r w:rsidRPr="000C2A72">
              <w:rPr>
                <w:rFonts w:ascii="Times New Roman" w:hAnsi="Times New Roman" w:cs="Times New Roman"/>
                <w:szCs w:val="22"/>
              </w:rPr>
              <w:t xml:space="preserve"> при взаимодействии с внешней средой;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ОП.02. Анатомия и физиология человека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определять признаки типовых патологических процессов и отдельных заболеваний в организме человека;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общие закономерности развития патологии клеток, органов и систем в организме человека;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ОП.03. Основы патологии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опрос и вести учет пациентов с наследственной патологией;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беседы по планированию семьи с учетом имеющейся наследственной патологии;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проводить предварительную диагностику наследственных болезней;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биохимические и цитологические основы наследственности;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закономерности наследования признаков, виды взаимодействия генов;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методы изучения наследственности и изменчивости человека в норме и патологии;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виды изменчивости, виды мутаций у человека, факторы мутагенеза;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группы наследственных заболеваний, причины и механизмы возникновения;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ОП.04. Генетика человека с основами медицинской генетики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давать санитарно-гигиеническую оценку факторам окружающей среды;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гигиеническое обучение и воспитание населения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современное состояние окружающей среды и глобальные экологические проблемы;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факторы окружающей среды, влияющие на здоровье человека;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положения гигиены;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гигиенические принципы организации здорового образа жизни;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методы, формы и средства гигиенического воспитания населения;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ОП.05. Гигиена и экология человека</w:t>
            </w:r>
          </w:p>
        </w:tc>
      </w:tr>
      <w:tr w:rsidR="009D0C06" w:rsidRPr="000C2A72" w:rsidTr="00C43CF8">
        <w:trPr>
          <w:trHeight w:val="2019"/>
        </w:trPr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простейшие микробиологические исследования;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дифференцировать разные группы микроорганизмов по их основным свойствам;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осуществлять профилактику распространения инфекции;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роль микроорганизмов в жизни человека и общества;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морфологию, физиологию и экологию микроорганизмов, методы их изучения;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методы асептики и антисептики;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0C2A72">
              <w:rPr>
                <w:rFonts w:ascii="Times New Roman" w:hAnsi="Times New Roman" w:cs="Times New Roman"/>
                <w:szCs w:val="22"/>
              </w:rPr>
              <w:t>химиопрофилактики</w:t>
            </w:r>
            <w:proofErr w:type="spellEnd"/>
            <w:r w:rsidRPr="000C2A72">
              <w:rPr>
                <w:rFonts w:ascii="Times New Roman" w:hAnsi="Times New Roman" w:cs="Times New Roman"/>
                <w:szCs w:val="22"/>
              </w:rPr>
              <w:t xml:space="preserve"> инфекционных заболеваний;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ОП.06. Основы микробиологии и иммунологии</w:t>
            </w:r>
          </w:p>
        </w:tc>
      </w:tr>
      <w:tr w:rsidR="009D0C06" w:rsidRPr="000C2A72" w:rsidTr="00C43CF8">
        <w:trPr>
          <w:trHeight w:val="2759"/>
        </w:trPr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выписывать лекарственные формы в виде рецепта с использованием справочной литературы;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находить сведения о лекарственных препаратах в доступных базах данных;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ориентироваться в номенклатуре лекарственных средств;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применять лекарственные средства по назначению врача;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давать рекомендации пациенту по применению различных лекарственных средств;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лекарственные группы и фармакотерапевтические действия лекарств по группам;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побочные эффекты, виды реакций и осложнений лекарственной терапии;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правила заполнения рецептурных бланков;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ОП.07. Фармакология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консультировать по вопросам правового взаимодействия гражданина с системой здравоохранения;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рассчитывать и анализировать показатели общественного здоровья населения;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вести утвержденную медицинскую документацию;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факторы, определяющие здоровье населения;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показатели общественного здоровья населения, методику их расчета и анализа;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первичные учетные и статистические документы;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показатели, используемые для оценки деятельности лечебно-профилактического учреждения;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систему организации оказания медицинской помощи городскому и сельскому населению;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законодательные акты по охране здоровья населения и медицинскому страхованию;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принципы организации экономики, планирования и финансирования здравоохранения;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ОП.08. Общественное здоровье и здравоохранение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эффективно работать в команде;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профилактику, раннее выявление и оказание эффективной помощи при стрессе; осуществлять психологическую поддержку пациента и его окружения;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регулировать и разрешать конфликтные ситуации;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общаться с пациентами и коллегами в процессе профессиональной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использовать вербальные и невербальные средства общения в психотерапевтических целях;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использовать простейшие методики </w:t>
            </w:r>
            <w:proofErr w:type="spellStart"/>
            <w:r w:rsidRPr="000C2A72">
              <w:rPr>
                <w:rFonts w:ascii="Times New Roman" w:hAnsi="Times New Roman" w:cs="Times New Roman"/>
                <w:szCs w:val="22"/>
              </w:rPr>
              <w:t>саморегуляции</w:t>
            </w:r>
            <w:proofErr w:type="spellEnd"/>
            <w:r w:rsidRPr="000C2A72">
              <w:rPr>
                <w:rFonts w:ascii="Times New Roman" w:hAnsi="Times New Roman" w:cs="Times New Roman"/>
                <w:szCs w:val="22"/>
              </w:rPr>
              <w:t>, поддерживать оптимальный психологический климат в лечебно-профилактическом учреждении;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основные направления психологии, психологию личности и малых групп, психологию общения;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задачи и методы психологии;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основы </w:t>
            </w:r>
            <w:proofErr w:type="spellStart"/>
            <w:r w:rsidRPr="000C2A72">
              <w:rPr>
                <w:rFonts w:ascii="Times New Roman" w:hAnsi="Times New Roman" w:cs="Times New Roman"/>
                <w:szCs w:val="22"/>
              </w:rPr>
              <w:t>психосоматики</w:t>
            </w:r>
            <w:proofErr w:type="spellEnd"/>
            <w:r w:rsidRPr="000C2A72">
              <w:rPr>
                <w:rFonts w:ascii="Times New Roman" w:hAnsi="Times New Roman" w:cs="Times New Roman"/>
                <w:szCs w:val="22"/>
              </w:rPr>
              <w:t>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особенности психических процессов у здорового и больного человека;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психологические факторы в предупреждении возникновения и развития болезни;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особенности делового общения;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ОП.09. Психология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использовать необходимые нормативные правовые документы;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основные положения </w:t>
            </w:r>
            <w:hyperlink r:id="rId5" w:history="1">
              <w:r w:rsidRPr="000C2A72">
                <w:rPr>
                  <w:rFonts w:ascii="Times New Roman" w:hAnsi="Times New Roman" w:cs="Times New Roman"/>
                  <w:color w:val="0000FF"/>
                  <w:szCs w:val="22"/>
                </w:rPr>
                <w:t>Конституции</w:t>
              </w:r>
            </w:hyperlink>
            <w:r w:rsidRPr="000C2A7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права и свободы человека и гражданина, механизмы их реализации;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понятие правового регулирования в сфере профессиональной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организационно-правовые формы юридических лиц;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правовое положение субъектов предпринимательской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права и обязанности работников в сфере профессиональной деятельности;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порядок заключения трудового договора и основания для его прекращения;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правила оплаты труда;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роль государственного регулирования в обеспечении занятости населения;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право социальной защиты граждан;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понятие дисциплинарной и материальной ответственности работника;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виды административных правонарушений и административной ответственности;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ОП.10. Правовое обеспечение профессиональной деятельности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организовывать и проводить мероприятия по защите работающих и организовывать, и проводить мероприятия по защите работающих и населения от негативных воздействий чрезвычайных ситуаций;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применять первичные средства пожаротушения;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0C2A72">
              <w:rPr>
                <w:rFonts w:ascii="Times New Roman" w:hAnsi="Times New Roman" w:cs="Times New Roman"/>
                <w:szCs w:val="22"/>
              </w:rPr>
              <w:t>саморегуляции</w:t>
            </w:r>
            <w:proofErr w:type="spellEnd"/>
            <w:r w:rsidRPr="000C2A72">
              <w:rPr>
                <w:rFonts w:ascii="Times New Roman" w:hAnsi="Times New Roman" w:cs="Times New Roman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оказывать первую помощь пострадавшим;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основы военной службы и обороны государства;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порядок и правила оказания первой помощи пострадавшим.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ОП.11. Безопасность жизнедеятельности</w:t>
            </w:r>
          </w:p>
        </w:tc>
      </w:tr>
      <w:tr w:rsidR="009D0C06" w:rsidRPr="000C2A72" w:rsidTr="002F2B0E">
        <w:tc>
          <w:tcPr>
            <w:tcW w:w="1418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ПМ.00</w:t>
            </w: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Профессиональные модули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C06" w:rsidRPr="000C2A72" w:rsidTr="002F2B0E">
        <w:tc>
          <w:tcPr>
            <w:tcW w:w="1418" w:type="dxa"/>
            <w:vMerge w:val="restart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ПМ.01</w:t>
            </w:r>
          </w:p>
        </w:tc>
        <w:tc>
          <w:tcPr>
            <w:tcW w:w="10773" w:type="dxa"/>
            <w:vMerge w:val="restart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Проведение профилактических мероприятий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 результате изучения профессионального модуля обучающийся должен: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проведения профилактических мероприятий при осуществлении сестринского ухода;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обучать население принципам здорового образа жизни;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и осуществлять оздоровительные и профилактические мероприятия;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консультировать пациента и его окружение по вопросам иммунопрофилактики;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консультировать по вопросам рационального и диетического питания;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организовывать мероприятия по проведению диспансеризации;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основы иммунопрофилактики различных групп населения;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принципы рационального и диетического питания;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976" w:type="dxa"/>
            <w:tcBorders>
              <w:bottom w:val="nil"/>
            </w:tcBorders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МДК.01.01. Здоровый человек и его окружение</w:t>
            </w:r>
          </w:p>
        </w:tc>
      </w:tr>
      <w:tr w:rsidR="009D0C06" w:rsidRPr="000C2A72" w:rsidTr="002F2B0E">
        <w:tblPrEx>
          <w:tblBorders>
            <w:insideH w:val="nil"/>
          </w:tblBorders>
        </w:tblPrEx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МДК.01.02. Основы профилактики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МДК.01.03. Сестринское дело в системе первичной медико-санитарной помощи населению</w:t>
            </w:r>
          </w:p>
        </w:tc>
      </w:tr>
      <w:tr w:rsidR="009D0C06" w:rsidRPr="000C2A72" w:rsidTr="002F2B0E">
        <w:tc>
          <w:tcPr>
            <w:tcW w:w="1418" w:type="dxa"/>
            <w:vMerge w:val="restart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ПМ.02</w:t>
            </w:r>
          </w:p>
        </w:tc>
        <w:tc>
          <w:tcPr>
            <w:tcW w:w="10773" w:type="dxa"/>
            <w:vMerge w:val="restart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Участие в лечебно-диагностическом и реабилитационном процессах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 результате изучения профессионального модуля обучающийся должен: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осуществления ухода за пациентами при различных заболеваниях и состояниях;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проведения реабилитационных мероприятий в отношении пациентов с различной патологией;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готовить пациента к лечебно-диагностическим вмешательствам;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осуществлять сестринский уход за пациентом при различных заболеваниях и состояниях;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консультировать пациента и его окружение по применению лекарственных средств;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осуществлять фармакотерапию по назначению врача;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комплексы упражнений лечебной физкультуры, основные приемы массажа;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мероприятия по сохранению и улучшению качества жизни пациента;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осуществлять паллиативную помощь пациентам;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вести утвержденную медицинскую документацию;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причины, клинические проявления, возможные осложнения, методы диагностики проблем пациента организацию и оказание сестринской помощи;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пути введения лекарственных препаратов;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виды, формы и методы реабилитации;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976" w:type="dxa"/>
            <w:tcBorders>
              <w:bottom w:val="nil"/>
            </w:tcBorders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МДК.02.01. Сестринский уход при различных заболеваниях и состояниях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МДК.02.02. Основы реабилитации</w:t>
            </w:r>
          </w:p>
        </w:tc>
      </w:tr>
      <w:tr w:rsidR="009D0C06" w:rsidRPr="000C2A72" w:rsidTr="002F2B0E">
        <w:tc>
          <w:tcPr>
            <w:tcW w:w="1418" w:type="dxa"/>
            <w:vMerge w:val="restart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ПМ.03</w:t>
            </w:r>
          </w:p>
        </w:tc>
        <w:tc>
          <w:tcPr>
            <w:tcW w:w="10773" w:type="dxa"/>
            <w:vMerge w:val="restart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Оказание доврачебной медицинской помощи при неотложных и экстремальных состояниях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В результате изучения профессионального модуля студент должен: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иметь практический опыт: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оказания доврачебной помощи при неотложных состояниях;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уметь: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проводить мероприятия по восстановлению и поддержанию жизнедеятельности организма при неотложных </w:t>
            </w: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состояниях самостоятельно и в бригаде;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проводить мероприятия по защите пациентов от негативных воздействий при чрезвычайных ситуациях;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действовать в составе сортировочной бригады;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знать: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причины, стадии и клинические проявления терминальных состояний;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алгоритмы оказания медицинской помощи при неотложных состояниях;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классификацию и характеристику чрезвычайных ситуаций;</w:t>
            </w:r>
          </w:p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976" w:type="dxa"/>
            <w:tcBorders>
              <w:bottom w:val="nil"/>
            </w:tcBorders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МДК.03.01. Основы реаниматологии</w:t>
            </w:r>
          </w:p>
        </w:tc>
      </w:tr>
      <w:tr w:rsidR="009D0C06" w:rsidRPr="000C2A72" w:rsidTr="002F2B0E">
        <w:tc>
          <w:tcPr>
            <w:tcW w:w="1418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vMerge/>
          </w:tcPr>
          <w:p w:rsidR="009D0C06" w:rsidRPr="000C2A72" w:rsidRDefault="009D0C06" w:rsidP="009D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>МДК.03.02. Медицина катастроф</w:t>
            </w:r>
          </w:p>
        </w:tc>
      </w:tr>
      <w:tr w:rsidR="009D0C06" w:rsidRPr="000C2A72" w:rsidTr="002F2B0E">
        <w:tc>
          <w:tcPr>
            <w:tcW w:w="1418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ПМ.04</w:t>
            </w:r>
          </w:p>
        </w:tc>
        <w:tc>
          <w:tcPr>
            <w:tcW w:w="10773" w:type="dxa"/>
          </w:tcPr>
          <w:p w:rsidR="009D0C06" w:rsidRPr="000C2A72" w:rsidRDefault="009D0C06" w:rsidP="009D0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Выполнение работ по одной или нескольким профессиям рабочих, должностям служащих 24232 Младшая медицинская сестра по уходу за больными. 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иметь практический опыт:</w:t>
            </w:r>
          </w:p>
          <w:p w:rsidR="009D0C06" w:rsidRPr="000C2A72" w:rsidRDefault="009D0C06" w:rsidP="009D0C06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выявления нарушенных потребностей пациента;</w:t>
            </w:r>
          </w:p>
          <w:p w:rsidR="009D0C06" w:rsidRPr="000C2A72" w:rsidRDefault="009D0C06" w:rsidP="009D0C06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оказания медицинских услуг в пределах своих полномочий;</w:t>
            </w:r>
          </w:p>
          <w:p w:rsidR="009D0C06" w:rsidRPr="000C2A72" w:rsidRDefault="009D0C06" w:rsidP="009D0C06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планирования и осуществления сестринского ухода;</w:t>
            </w:r>
          </w:p>
          <w:p w:rsidR="009D0C06" w:rsidRPr="000C2A72" w:rsidRDefault="009D0C06" w:rsidP="009D0C06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ведения медицинской документации;</w:t>
            </w:r>
          </w:p>
          <w:p w:rsidR="009D0C06" w:rsidRPr="000C2A72" w:rsidRDefault="009D0C06" w:rsidP="009D0C06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обеспечения санитарных условий в учреждениях здравоохранения и на дому;</w:t>
            </w:r>
          </w:p>
          <w:p w:rsidR="009D0C06" w:rsidRPr="000C2A72" w:rsidRDefault="009D0C06" w:rsidP="009D0C06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обеспечения гигиенических условий при получении и доставке лечебного питания для пациентов в лечебно-профилактическом учреждении (ЛПУ);</w:t>
            </w:r>
          </w:p>
          <w:p w:rsidR="009D0C06" w:rsidRPr="000C2A72" w:rsidRDefault="009D0C06" w:rsidP="009D0C06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применения средств транспортировки пациентов и средств малой механизации с учетом основ эргономики;</w:t>
            </w:r>
          </w:p>
          <w:p w:rsidR="009D0C06" w:rsidRPr="000C2A72" w:rsidRDefault="009D0C06" w:rsidP="009D0C06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соблюдения требований техники безопасности и пожарной безопасности при уходе за пациентом во время проведения процедур и манипуляций;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собирать информацию о состоянии здоровья пациента;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определять проблемы пациента, связанные с состоянием его здоровья;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оказывать помощь медицинской сестре в подготовке пациента к лечебно-диагностическим мероприятиям;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оказывать помощь при потере, смерти, горе;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осуществлять посмертный уход;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обеспечивать безопасную больничную среду для пациента, его окружения и персонала;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проводить текущую и генеральную уборку помещений с использованием различных дезинфицирующих средств;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самоухода</w:t>
            </w:r>
            <w:proofErr w:type="spellEnd"/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, инфекционной безопасности, физических нагрузок, употребления продуктов питания;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правила эргономики в процессе сестринского ухода и обеспечения безопасного перемещения больного; 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способы реализации сестринского ухода; технологии выполнения медицинских услуг;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факторы, влияющие на безопасность пациента и персонала;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принципы санитарно-гигиенического воспитания и образования среди населения;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основы профилактики внутрибольничной инфекции;</w:t>
            </w:r>
          </w:p>
          <w:p w:rsidR="009D0C06" w:rsidRPr="000C2A72" w:rsidRDefault="009D0C06" w:rsidP="009D0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72">
              <w:rPr>
                <w:rFonts w:ascii="Times New Roman" w:eastAsia="Times New Roman" w:hAnsi="Times New Roman" w:cs="Times New Roman"/>
                <w:lang w:eastAsia="ru-RU"/>
              </w:rPr>
              <w:t>основы эргономики.</w:t>
            </w:r>
          </w:p>
        </w:tc>
        <w:tc>
          <w:tcPr>
            <w:tcW w:w="2976" w:type="dxa"/>
          </w:tcPr>
          <w:p w:rsidR="009D0C06" w:rsidRPr="000C2A72" w:rsidRDefault="009D0C06" w:rsidP="009D0C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lastRenderedPageBreak/>
              <w:t>МДК.04.01. Теория и практика сестринского дела</w:t>
            </w:r>
          </w:p>
          <w:p w:rsidR="009D0C06" w:rsidRPr="000C2A72" w:rsidRDefault="009D0C06" w:rsidP="009D0C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МДК 04.02. Безопасная среда для пациента и персонала </w:t>
            </w:r>
          </w:p>
          <w:p w:rsidR="009D0C06" w:rsidRPr="000C2A72" w:rsidRDefault="009D0C06" w:rsidP="009D0C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C2A72">
              <w:rPr>
                <w:rFonts w:ascii="Times New Roman" w:hAnsi="Times New Roman" w:cs="Times New Roman"/>
                <w:szCs w:val="22"/>
              </w:rPr>
              <w:t xml:space="preserve">МДК 04.03 Технология оказания медицинских услуг </w:t>
            </w:r>
          </w:p>
        </w:tc>
      </w:tr>
    </w:tbl>
    <w:p w:rsidR="00DF764D" w:rsidRDefault="00DF764D" w:rsidP="00DF764D">
      <w:pPr>
        <w:jc w:val="center"/>
      </w:pPr>
    </w:p>
    <w:sectPr w:rsidR="00DF764D" w:rsidSect="0070279A">
      <w:pgSz w:w="16838" w:h="11906" w:orient="landscape" w:code="9"/>
      <w:pgMar w:top="1701" w:right="1134" w:bottom="851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009E"/>
    <w:multiLevelType w:val="hybridMultilevel"/>
    <w:tmpl w:val="E1841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36C"/>
    <w:multiLevelType w:val="hybridMultilevel"/>
    <w:tmpl w:val="B28655FC"/>
    <w:lvl w:ilvl="0" w:tplc="6914BF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77F7"/>
    <w:multiLevelType w:val="hybridMultilevel"/>
    <w:tmpl w:val="0EE6ECD0"/>
    <w:lvl w:ilvl="0" w:tplc="06403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3C78"/>
    <w:multiLevelType w:val="hybridMultilevel"/>
    <w:tmpl w:val="F3CA3F42"/>
    <w:lvl w:ilvl="0" w:tplc="06403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27CDF"/>
    <w:multiLevelType w:val="hybridMultilevel"/>
    <w:tmpl w:val="81227EE0"/>
    <w:lvl w:ilvl="0" w:tplc="419EC61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9B05FD"/>
    <w:multiLevelType w:val="hybridMultilevel"/>
    <w:tmpl w:val="B13E354C"/>
    <w:lvl w:ilvl="0" w:tplc="6914BF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9A"/>
    <w:rsid w:val="000C2A72"/>
    <w:rsid w:val="0016526C"/>
    <w:rsid w:val="001F02FE"/>
    <w:rsid w:val="00291B58"/>
    <w:rsid w:val="002B02BD"/>
    <w:rsid w:val="002D16B1"/>
    <w:rsid w:val="002F2B0E"/>
    <w:rsid w:val="003E1F9E"/>
    <w:rsid w:val="00500B74"/>
    <w:rsid w:val="00560549"/>
    <w:rsid w:val="00610507"/>
    <w:rsid w:val="00631970"/>
    <w:rsid w:val="0070279A"/>
    <w:rsid w:val="0078296C"/>
    <w:rsid w:val="007B5099"/>
    <w:rsid w:val="00882D3B"/>
    <w:rsid w:val="00976FAA"/>
    <w:rsid w:val="00993998"/>
    <w:rsid w:val="009B0DC1"/>
    <w:rsid w:val="009D0C06"/>
    <w:rsid w:val="00BC1210"/>
    <w:rsid w:val="00C13FEC"/>
    <w:rsid w:val="00C43CF8"/>
    <w:rsid w:val="00C50BCD"/>
    <w:rsid w:val="00C64B50"/>
    <w:rsid w:val="00C83910"/>
    <w:rsid w:val="00CE3740"/>
    <w:rsid w:val="00DA6178"/>
    <w:rsid w:val="00DF764D"/>
    <w:rsid w:val="00E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E68B"/>
  <w15:chartTrackingRefBased/>
  <w15:docId w15:val="{3408E09B-0134-497A-BD3D-30E3A413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70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9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7B7A8C639931E489CA80DBBFD0805335B3FBC2900864094CAFBAW3G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2021-02-16T05:21:00Z</dcterms:created>
  <dcterms:modified xsi:type="dcterms:W3CDTF">2021-03-17T11:01:00Z</dcterms:modified>
</cp:coreProperties>
</file>