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62" w:rsidRPr="00557162" w:rsidRDefault="00557162" w:rsidP="00557162">
      <w:pPr>
        <w:tabs>
          <w:tab w:val="left" w:pos="7797"/>
        </w:tabs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1057A" w:rsidRDefault="00A1057A" w:rsidP="00A1057A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1057A">
        <w:rPr>
          <w:rFonts w:ascii="Times New Roman" w:hAnsi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/>
          <w:sz w:val="24"/>
          <w:szCs w:val="24"/>
        </w:rPr>
        <w:br/>
        <w:t xml:space="preserve">Минобразования Чувашии </w:t>
      </w:r>
      <w:r w:rsidRPr="00A1057A">
        <w:rPr>
          <w:rFonts w:ascii="Times New Roman" w:hAnsi="Times New Roman"/>
          <w:sz w:val="24"/>
          <w:szCs w:val="24"/>
        </w:rPr>
        <w:t>от 29.01.2016 № 164</w:t>
      </w:r>
    </w:p>
    <w:p w:rsidR="00A1057A" w:rsidRDefault="00A1057A" w:rsidP="00A1057A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изменениями внесенными приказом Минобразования Чувашии от 09.03.2016 № 576)</w:t>
      </w:r>
    </w:p>
    <w:p w:rsidR="00A1057A" w:rsidRPr="00A1057A" w:rsidRDefault="00A1057A" w:rsidP="00A1057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Pr="00557162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57162">
        <w:rPr>
          <w:rFonts w:ascii="Times New Roman" w:hAnsi="Times New Roman"/>
          <w:b/>
          <w:sz w:val="24"/>
          <w:szCs w:val="24"/>
        </w:rPr>
        <w:t xml:space="preserve"> Межрегиональной конференции-фестивале </w:t>
      </w: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 xml:space="preserve">научного творчества учащейся молодежи </w:t>
      </w: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«Юность Большой Волги»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ОБЩИЕ ПОЛОЖЕНИЯ</w:t>
      </w:r>
    </w:p>
    <w:p w:rsidR="00557162" w:rsidRPr="00557162" w:rsidRDefault="00557162" w:rsidP="00557162">
      <w:pPr>
        <w:numPr>
          <w:ilvl w:val="0"/>
          <w:numId w:val="7"/>
        </w:numPr>
        <w:tabs>
          <w:tab w:val="left" w:pos="0"/>
          <w:tab w:val="left" w:pos="1134"/>
        </w:tabs>
        <w:suppressAutoHyphens/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Межрегиональная конференция-фестиваль научного творчества учащейся молодежи «Юность Большой Волги» (далее – Конференция) является интеллектуальным состязанием студентов профессиональных образовательных организаций и образовательных организаций высшего образования. </w:t>
      </w:r>
    </w:p>
    <w:p w:rsidR="00557162" w:rsidRPr="00557162" w:rsidRDefault="00557162" w:rsidP="00557162">
      <w:pPr>
        <w:numPr>
          <w:ilvl w:val="0"/>
          <w:numId w:val="7"/>
        </w:numPr>
        <w:tabs>
          <w:tab w:val="left" w:pos="0"/>
          <w:tab w:val="left" w:pos="1134"/>
        </w:tabs>
        <w:suppressAutoHyphens/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Учредителями и организаторами Конференции являются:</w:t>
      </w:r>
    </w:p>
    <w:p w:rsidR="00557162" w:rsidRPr="00557162" w:rsidRDefault="00557162" w:rsidP="00557162">
      <w:pPr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Министерство образования и молодежной политики Чувашской Республики;</w:t>
      </w:r>
    </w:p>
    <w:p w:rsidR="00557162" w:rsidRPr="00557162" w:rsidRDefault="00557162" w:rsidP="00557162">
      <w:pPr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БОУ ЧР </w:t>
      </w:r>
      <w:proofErr w:type="gramStart"/>
      <w:r w:rsidRPr="00557162">
        <w:rPr>
          <w:rFonts w:ascii="Times New Roman" w:hAnsi="Times New Roman"/>
          <w:sz w:val="24"/>
          <w:szCs w:val="24"/>
        </w:rPr>
        <w:t>ДО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557162">
        <w:rPr>
          <w:rFonts w:ascii="Times New Roman" w:hAnsi="Times New Roman"/>
          <w:sz w:val="24"/>
          <w:szCs w:val="24"/>
        </w:rPr>
        <w:t>Центр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молодежных инициатив» Минобразования Чувашии;</w:t>
      </w:r>
    </w:p>
    <w:p w:rsidR="00557162" w:rsidRPr="00557162" w:rsidRDefault="00557162" w:rsidP="00557162">
      <w:pPr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Совет ректоров образовательных организаций высшего образования. Чувашской Республики;</w:t>
      </w:r>
    </w:p>
    <w:p w:rsidR="00557162" w:rsidRPr="00557162" w:rsidRDefault="00557162" w:rsidP="00557162">
      <w:pPr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Ассоциация профессиональных образовательных организаций Чувашской Республики;</w:t>
      </w:r>
    </w:p>
    <w:p w:rsidR="00557162" w:rsidRPr="00557162" w:rsidRDefault="00557162" w:rsidP="00557162">
      <w:pPr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Совет молодых ученых и специалистов Чувашской Республики;</w:t>
      </w:r>
    </w:p>
    <w:p w:rsidR="00557162" w:rsidRPr="00557162" w:rsidRDefault="00557162" w:rsidP="00557162">
      <w:pPr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Координационный совет студенческих научных обществ Чувашской Республики.</w:t>
      </w:r>
    </w:p>
    <w:p w:rsidR="00557162" w:rsidRPr="00557162" w:rsidRDefault="00557162" w:rsidP="00557162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557162">
        <w:rPr>
          <w:sz w:val="24"/>
          <w:szCs w:val="24"/>
        </w:rPr>
        <w:t>Общее руководство работой по организации и проведению Конференции осуществляет Организационный комитет (далее по тексту – Оргкомитет).</w:t>
      </w:r>
    </w:p>
    <w:p w:rsidR="00557162" w:rsidRPr="00557162" w:rsidRDefault="00557162" w:rsidP="00557162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557162">
        <w:rPr>
          <w:sz w:val="24"/>
          <w:szCs w:val="24"/>
        </w:rPr>
        <w:t>Для эффективного проведения Конференции Оргкомитет вправе привлекать партнёров.</w:t>
      </w:r>
    </w:p>
    <w:p w:rsidR="00557162" w:rsidRPr="00557162" w:rsidRDefault="00557162" w:rsidP="00557162">
      <w:pPr>
        <w:pStyle w:val="aa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57162">
        <w:rPr>
          <w:sz w:val="24"/>
          <w:szCs w:val="24"/>
        </w:rPr>
        <w:t>Партнёрами Конференции могут стать представители органов государственной власти, крупные компании - работодатели, профессиональные ассоциации и союзы, общественные объединения.</w:t>
      </w:r>
    </w:p>
    <w:p w:rsidR="00557162" w:rsidRPr="00557162" w:rsidRDefault="00557162" w:rsidP="00557162">
      <w:pPr>
        <w:pStyle w:val="aa"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557162">
        <w:rPr>
          <w:sz w:val="24"/>
          <w:szCs w:val="24"/>
        </w:rPr>
        <w:t>Условия партнёрства оговариваются индивидуально и основаны на интересах и взаимных выгодах трёх сторон: организаторов, партнёров, участников Конференции.</w:t>
      </w:r>
    </w:p>
    <w:p w:rsidR="00557162" w:rsidRPr="00557162" w:rsidRDefault="00557162" w:rsidP="0055716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ЦЕЛИ И ЗАДАЧИ КОНФЕРЕНЦИИ</w:t>
      </w:r>
    </w:p>
    <w:p w:rsidR="00557162" w:rsidRPr="00557162" w:rsidRDefault="00557162" w:rsidP="0055716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Цель Конференции - создание постоянно действующего механизма и условий для выявления, поощрения и поддержки талантливой учащейся молодежи, занятой  научно-исследовательским творчеством, притока молодежи в сферу науки, образования, а также закрепления ее в этой сфере.</w:t>
      </w:r>
    </w:p>
    <w:p w:rsidR="00557162" w:rsidRPr="00557162" w:rsidRDefault="00557162" w:rsidP="0055716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Задачи Конференции:</w:t>
      </w:r>
    </w:p>
    <w:p w:rsidR="00557162" w:rsidRPr="00557162" w:rsidRDefault="00557162" w:rsidP="00557162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содействие в развитии у студентов устойчивого интереса к научно-исследовательской деятельности и навыков ее организации; </w:t>
      </w:r>
    </w:p>
    <w:p w:rsidR="00557162" w:rsidRPr="00557162" w:rsidRDefault="00557162" w:rsidP="00557162">
      <w:pPr>
        <w:pStyle w:val="5"/>
        <w:numPr>
          <w:ilvl w:val="0"/>
          <w:numId w:val="3"/>
        </w:numPr>
        <w:tabs>
          <w:tab w:val="left" w:pos="993"/>
          <w:tab w:val="left" w:pos="1134"/>
        </w:tabs>
        <w:ind w:left="0" w:right="0" w:firstLine="567"/>
        <w:rPr>
          <w:sz w:val="24"/>
          <w:szCs w:val="24"/>
        </w:rPr>
      </w:pPr>
      <w:r w:rsidRPr="00557162">
        <w:rPr>
          <w:sz w:val="24"/>
          <w:szCs w:val="24"/>
        </w:rPr>
        <w:t>повышение общественного значения занятий научным творчеством, пропаганда возможностей, перспектив и достижений в области научно-технического и научно-исследовательского творчества и молодежных инициатив;</w:t>
      </w:r>
    </w:p>
    <w:p w:rsidR="00557162" w:rsidRPr="00557162" w:rsidRDefault="00557162" w:rsidP="00557162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организация интеллектуального общения учащейся молодежи и взаимообмена информацией в сфере профессиональных интересов, других областях;</w:t>
      </w:r>
    </w:p>
    <w:p w:rsidR="00557162" w:rsidRPr="00557162" w:rsidRDefault="00557162" w:rsidP="00557162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объединение общественных, предпринимательских и государственных усилий по интеграции науки, образования и производства.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>3. СРОКИ И ПОРЯДОК ПРОВЕДЕНИЯ КОНФЕРЕНЦИИ</w:t>
      </w:r>
    </w:p>
    <w:p w:rsidR="00557162" w:rsidRPr="00557162" w:rsidRDefault="00557162" w:rsidP="00557162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Конференция</w:t>
      </w:r>
      <w:r w:rsidRPr="00557162">
        <w:rPr>
          <w:rFonts w:ascii="Times New Roman" w:hAnsi="Times New Roman"/>
          <w:sz w:val="24"/>
          <w:szCs w:val="24"/>
          <w:lang w:eastAsia="en-US" w:bidi="en-US"/>
        </w:rPr>
        <w:t xml:space="preserve"> проводится поэтапно.</w:t>
      </w:r>
    </w:p>
    <w:p w:rsidR="00557162" w:rsidRPr="00557162" w:rsidRDefault="00557162" w:rsidP="00557162">
      <w:pPr>
        <w:tabs>
          <w:tab w:val="left" w:pos="1134"/>
        </w:tabs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3.1.1.Первый этап – заявочный – </w:t>
      </w:r>
      <w:r w:rsidRPr="00557162">
        <w:rPr>
          <w:rFonts w:ascii="Times New Roman" w:hAnsi="Times New Roman"/>
          <w:b/>
          <w:sz w:val="24"/>
          <w:szCs w:val="24"/>
        </w:rPr>
        <w:t>с 06 по 22 апреля 2016 г.</w:t>
      </w:r>
      <w:r w:rsidRPr="00557162">
        <w:rPr>
          <w:rFonts w:ascii="Times New Roman" w:hAnsi="Times New Roman"/>
          <w:sz w:val="24"/>
          <w:szCs w:val="24"/>
        </w:rPr>
        <w:t xml:space="preserve"> В рамках данного этапа проводятся студенческие конференции в образовательных организациях, формируется пакет конкурсных материалов.  </w:t>
      </w:r>
    </w:p>
    <w:p w:rsidR="00557162" w:rsidRPr="00557162" w:rsidRDefault="00557162" w:rsidP="00557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3.1.2. Второй этап  - отборочный – </w:t>
      </w:r>
      <w:r w:rsidRPr="00557162">
        <w:rPr>
          <w:rFonts w:ascii="Times New Roman" w:hAnsi="Times New Roman"/>
          <w:b/>
          <w:sz w:val="24"/>
          <w:szCs w:val="24"/>
        </w:rPr>
        <w:t>с 25 по 13 мая 2016 г.</w:t>
      </w:r>
      <w:r w:rsidRPr="00557162">
        <w:rPr>
          <w:rFonts w:ascii="Times New Roman" w:hAnsi="Times New Roman"/>
          <w:sz w:val="24"/>
          <w:szCs w:val="24"/>
        </w:rPr>
        <w:t xml:space="preserve"> В рамках данного этапа проходит заочное рецензирование представленных конкурсных работ. На заключительный этап проходят работы, набравшие 60 баллов (для профессиональных образовательных организаций 50 баллов) и более из 100 возможных. Из конкурсных работ, получивших рекомендацию рецензентов, формируются списки участников, прошедших на заключительный этап Конференции. </w:t>
      </w:r>
    </w:p>
    <w:p w:rsidR="00557162" w:rsidRPr="00557162" w:rsidRDefault="00557162" w:rsidP="00557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3.1.3. Третий этап - заключительный – </w:t>
      </w:r>
      <w:r w:rsidRPr="00557162">
        <w:rPr>
          <w:rFonts w:ascii="Times New Roman" w:hAnsi="Times New Roman"/>
          <w:b/>
          <w:sz w:val="24"/>
          <w:szCs w:val="24"/>
        </w:rPr>
        <w:t>27 мая 2016 г</w:t>
      </w:r>
      <w:r w:rsidRPr="00557162">
        <w:rPr>
          <w:rFonts w:ascii="Times New Roman" w:hAnsi="Times New Roman"/>
          <w:sz w:val="24"/>
          <w:szCs w:val="24"/>
        </w:rPr>
        <w:t>. Данный этап предусматривает пленарное заседание  и выступление участников с результатами своей работы и их защиту перед жюри – экспертными советами по направлениям Конференции.</w:t>
      </w:r>
    </w:p>
    <w:p w:rsidR="00557162" w:rsidRPr="00557162" w:rsidRDefault="00557162" w:rsidP="00557162">
      <w:pPr>
        <w:pStyle w:val="ad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557162">
        <w:rPr>
          <w:lang w:eastAsia="ar-SA"/>
        </w:rPr>
        <w:t xml:space="preserve">Информация о сроках проведения заочных и очных туров Конференции и списков конкурсантов, прошедших на очный тур, публикуется на сайте Минобразования Чувашии </w:t>
      </w:r>
      <w:hyperlink r:id="rId7" w:history="1">
        <w:r w:rsidRPr="00557162">
          <w:rPr>
            <w:rStyle w:val="a6"/>
          </w:rPr>
          <w:t>http://gov.cap.ru</w:t>
        </w:r>
      </w:hyperlink>
      <w:r w:rsidRPr="00557162">
        <w:t>.</w:t>
      </w:r>
    </w:p>
    <w:p w:rsidR="00557162" w:rsidRPr="00557162" w:rsidRDefault="00557162" w:rsidP="00557162">
      <w:pPr>
        <w:pStyle w:val="ad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557162">
        <w:t>Для участия в Конференции допускаются  научно-исследовательские работы студентов профессиональных образовательных организаций и организаций высшего образования очной, очно-заочной, заочной формы обучения в возрасте до 30 лет (далее по тексту – участники, соискатели), написанные индивидуально или в соавторстве с другими соискателями (не более 2 соавторов) и соответствующие направлениям Конференции.</w:t>
      </w:r>
    </w:p>
    <w:p w:rsidR="00557162" w:rsidRPr="00557162" w:rsidRDefault="00557162" w:rsidP="00557162">
      <w:pPr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Каждый участник может представить на Конференцию не более одной работы.</w:t>
      </w:r>
    </w:p>
    <w:p w:rsidR="00557162" w:rsidRPr="00557162" w:rsidRDefault="00557162" w:rsidP="00557162">
      <w:pPr>
        <w:pStyle w:val="ad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557162">
        <w:t>Конференция проводится по секциям, согласно номенклатуре научных специальностей, по которым присуждаются ученые степени, утвержденной Приказом Министерства образования и науки Российской Федерации от 25 февраля 2009 г. № 59 с изм. от 20 февраля 2015 г. № 114. (приложение № 1).</w:t>
      </w:r>
    </w:p>
    <w:p w:rsidR="00557162" w:rsidRPr="00557162" w:rsidRDefault="00557162" w:rsidP="00557162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Оргкомитет Конференции оставляет за собой право делить секции на несколько подсекций в зависимости от количества представленных работ.</w:t>
      </w:r>
    </w:p>
    <w:p w:rsidR="00557162" w:rsidRPr="00557162" w:rsidRDefault="00557162" w:rsidP="00557162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Секция считается состоявшейся при обеспечении </w:t>
      </w:r>
      <w:proofErr w:type="spellStart"/>
      <w:r w:rsidRPr="00557162">
        <w:rPr>
          <w:rFonts w:ascii="Times New Roman" w:hAnsi="Times New Roman"/>
          <w:sz w:val="24"/>
          <w:szCs w:val="24"/>
        </w:rPr>
        <w:t>конкурсности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(от 2 работ). Работа несостоявшейся секции по решению председателя экспертной комиссии может быть направлена в другую секцию, при условии, что работа по итогам заочного этапа набрала не менее 60 баллов. Данное решение оформляется протоколом.</w:t>
      </w:r>
    </w:p>
    <w:p w:rsidR="00557162" w:rsidRPr="00557162" w:rsidRDefault="00557162" w:rsidP="00557162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Для участия в Конференции необходимо представить до 22 апреля </w:t>
      </w:r>
      <w:proofErr w:type="spellStart"/>
      <w:r w:rsidRPr="00557162">
        <w:rPr>
          <w:rFonts w:ascii="Times New Roman" w:hAnsi="Times New Roman"/>
          <w:sz w:val="24"/>
          <w:szCs w:val="24"/>
        </w:rPr>
        <w:t>т.г</w:t>
      </w:r>
      <w:proofErr w:type="spellEnd"/>
      <w:r w:rsidRPr="00557162">
        <w:rPr>
          <w:rFonts w:ascii="Times New Roman" w:hAnsi="Times New Roman"/>
          <w:sz w:val="24"/>
          <w:szCs w:val="24"/>
        </w:rPr>
        <w:t>. в Оргкомитет (428001, Чувашская Республика, г</w:t>
      </w:r>
      <w:proofErr w:type="gramStart"/>
      <w:r w:rsidRPr="00557162">
        <w:rPr>
          <w:rFonts w:ascii="Times New Roman" w:hAnsi="Times New Roman"/>
          <w:sz w:val="24"/>
          <w:szCs w:val="24"/>
        </w:rPr>
        <w:t>.Ч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ебоксары, </w:t>
      </w:r>
      <w:proofErr w:type="spellStart"/>
      <w:r w:rsidRPr="00557162">
        <w:rPr>
          <w:rFonts w:ascii="Times New Roman" w:hAnsi="Times New Roman"/>
          <w:sz w:val="24"/>
          <w:szCs w:val="24"/>
        </w:rPr>
        <w:t>пр.М.Горького</w:t>
      </w:r>
      <w:proofErr w:type="spellEnd"/>
      <w:r w:rsidRPr="00557162">
        <w:rPr>
          <w:rFonts w:ascii="Times New Roman" w:hAnsi="Times New Roman"/>
          <w:sz w:val="24"/>
          <w:szCs w:val="24"/>
        </w:rPr>
        <w:t>, 5, Центр молодежных инициатив, тел.(факс) 43-78-90, e-</w:t>
      </w:r>
      <w:proofErr w:type="spellStart"/>
      <w:r w:rsidRPr="00557162">
        <w:rPr>
          <w:rFonts w:ascii="Times New Roman" w:hAnsi="Times New Roman"/>
          <w:sz w:val="24"/>
          <w:szCs w:val="24"/>
        </w:rPr>
        <w:t>mail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557162">
          <w:rPr>
            <w:rStyle w:val="a6"/>
            <w:rFonts w:ascii="Times New Roman" w:hAnsi="Times New Roman"/>
            <w:sz w:val="24"/>
            <w:szCs w:val="24"/>
          </w:rPr>
          <w:t>zmi_</w:t>
        </w:r>
        <w:r w:rsidRPr="00557162">
          <w:rPr>
            <w:rStyle w:val="a6"/>
            <w:rFonts w:ascii="Times New Roman" w:hAnsi="Times New Roman"/>
            <w:sz w:val="24"/>
            <w:szCs w:val="24"/>
            <w:lang w:val="en-US"/>
          </w:rPr>
          <w:t>opam</w:t>
        </w:r>
        <w:r w:rsidRPr="00557162">
          <w:rPr>
            <w:rStyle w:val="a6"/>
            <w:rFonts w:ascii="Times New Roman" w:hAnsi="Times New Roman"/>
            <w:sz w:val="24"/>
            <w:szCs w:val="24"/>
          </w:rPr>
          <w:t>@list.ru</w:t>
        </w:r>
      </w:hyperlink>
      <w:r w:rsidRPr="00557162">
        <w:rPr>
          <w:rFonts w:ascii="Times New Roman" w:hAnsi="Times New Roman"/>
          <w:sz w:val="24"/>
          <w:szCs w:val="24"/>
        </w:rPr>
        <w:t>) следующий пакет конкурсных материалов:</w:t>
      </w:r>
    </w:p>
    <w:p w:rsidR="00557162" w:rsidRPr="00557162" w:rsidRDefault="00557162" w:rsidP="00557162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официальное направление от образовательной организации (на официальном бланке), подписанное руководителем и заверенное печатью </w:t>
      </w:r>
      <w:r w:rsidRPr="00557162">
        <w:rPr>
          <w:rFonts w:ascii="Times New Roman" w:hAnsi="Times New Roman"/>
          <w:sz w:val="24"/>
          <w:szCs w:val="24"/>
          <w:lang w:val="en-US"/>
        </w:rPr>
        <w:t>(</w:t>
      </w:r>
      <w:r w:rsidRPr="00557162">
        <w:rPr>
          <w:rFonts w:ascii="Times New Roman" w:hAnsi="Times New Roman"/>
          <w:sz w:val="24"/>
          <w:szCs w:val="24"/>
        </w:rPr>
        <w:t>на бумажном носителе);</w:t>
      </w:r>
    </w:p>
    <w:p w:rsidR="00557162" w:rsidRPr="00557162" w:rsidRDefault="00557162" w:rsidP="00557162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списки участников (приложение № 2) (в электронном виде и на бумажном носителе);</w:t>
      </w:r>
    </w:p>
    <w:p w:rsidR="00557162" w:rsidRPr="00557162" w:rsidRDefault="00557162" w:rsidP="00557162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заявку для участия во втором туре (приложение № 3) (на бумажном носителе);</w:t>
      </w:r>
    </w:p>
    <w:p w:rsidR="00557162" w:rsidRPr="00557162" w:rsidRDefault="00557162" w:rsidP="00557162">
      <w:pPr>
        <w:pStyle w:val="ad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rPr>
          <w:lang w:eastAsia="ar-SA"/>
        </w:rPr>
      </w:pPr>
      <w:r w:rsidRPr="00557162">
        <w:rPr>
          <w:lang w:eastAsia="ar-SA"/>
        </w:rPr>
        <w:t>конкурсную работу (на бумажном носителе);</w:t>
      </w:r>
    </w:p>
    <w:p w:rsidR="00557162" w:rsidRPr="00557162" w:rsidRDefault="00557162" w:rsidP="00557162">
      <w:pPr>
        <w:pStyle w:val="ad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rPr>
          <w:lang w:eastAsia="ar-SA"/>
        </w:rPr>
      </w:pPr>
      <w:r w:rsidRPr="00557162">
        <w:rPr>
          <w:lang w:eastAsia="ar-SA"/>
        </w:rPr>
        <w:t>статью для публикации (в электронном виде);</w:t>
      </w:r>
    </w:p>
    <w:p w:rsidR="00557162" w:rsidRPr="00557162" w:rsidRDefault="00557162" w:rsidP="00557162">
      <w:pPr>
        <w:pStyle w:val="ad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lang w:eastAsia="ar-SA"/>
        </w:rPr>
      </w:pPr>
      <w:r w:rsidRPr="00557162">
        <w:rPr>
          <w:lang w:eastAsia="ar-SA"/>
        </w:rPr>
        <w:t>копию финансового документа об оплате организационного взноса за участие в Конференции (на бумажном носителе).</w:t>
      </w:r>
    </w:p>
    <w:p w:rsidR="00557162" w:rsidRPr="00557162" w:rsidRDefault="00557162" w:rsidP="005571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3.9. Представленные конкурсные материалы не рецензируются и не возвращаются.</w:t>
      </w:r>
    </w:p>
    <w:p w:rsidR="00557162" w:rsidRPr="00557162" w:rsidRDefault="00557162" w:rsidP="005571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3.10. Апелляции в ходе проведения Конференции и по ее итогам не принимаются. </w:t>
      </w:r>
    </w:p>
    <w:p w:rsidR="00557162" w:rsidRPr="00557162" w:rsidRDefault="00557162" w:rsidP="005571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lastRenderedPageBreak/>
        <w:t>3.11. Рабочий язык Конференции – русский, за исключением  направления «Филологические науки».</w:t>
      </w:r>
      <w:r w:rsidRPr="00557162">
        <w:rPr>
          <w:rFonts w:ascii="Times New Roman" w:hAnsi="Times New Roman"/>
          <w:sz w:val="24"/>
          <w:szCs w:val="24"/>
        </w:rPr>
        <w:cr/>
      </w:r>
    </w:p>
    <w:p w:rsidR="00557162" w:rsidRPr="00557162" w:rsidRDefault="00557162" w:rsidP="00557162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ТРЕБОВАНИЯ К КОНКУРСНЫМ МАТЕРИАЛАМ</w:t>
      </w:r>
    </w:p>
    <w:p w:rsidR="00557162" w:rsidRPr="00557162" w:rsidRDefault="00557162" w:rsidP="00557162">
      <w:pPr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Научно-исследовательские работы, представляемые на Конференцию, должны оформляться в соответствии с правилами, указанными в настоящем положении.</w:t>
      </w:r>
    </w:p>
    <w:p w:rsidR="00557162" w:rsidRPr="00557162" w:rsidRDefault="00557162" w:rsidP="00557162">
      <w:pPr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Без списка участников Конференции в электронном виде, оформленного в соответствии с приложением 2, работы не принимаются.</w:t>
      </w:r>
    </w:p>
    <w:p w:rsidR="00557162" w:rsidRPr="00557162" w:rsidRDefault="00557162" w:rsidP="00557162">
      <w:pPr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557162">
        <w:rPr>
          <w:rFonts w:ascii="Times New Roman" w:hAnsi="Times New Roman"/>
          <w:b/>
          <w:sz w:val="24"/>
          <w:szCs w:val="24"/>
        </w:rPr>
        <w:t xml:space="preserve"> </w:t>
      </w:r>
      <w:r w:rsidRPr="00557162">
        <w:rPr>
          <w:rFonts w:ascii="Times New Roman" w:hAnsi="Times New Roman"/>
          <w:sz w:val="24"/>
          <w:szCs w:val="24"/>
        </w:rPr>
        <w:t xml:space="preserve">представляется в бумажном виде. </w:t>
      </w:r>
    </w:p>
    <w:p w:rsidR="00557162" w:rsidRPr="00557162" w:rsidRDefault="00557162" w:rsidP="0055716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Объём научно-исследовательской работы — не более 15 страниц формата А</w:t>
      </w:r>
      <w:proofErr w:type="gramStart"/>
      <w:r w:rsidRPr="00557162">
        <w:rPr>
          <w:rFonts w:ascii="Times New Roman" w:hAnsi="Times New Roman"/>
          <w:sz w:val="24"/>
          <w:szCs w:val="24"/>
        </w:rPr>
        <w:t>4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557162">
        <w:rPr>
          <w:rFonts w:ascii="Times New Roman" w:hAnsi="Times New Roman"/>
          <w:sz w:val="24"/>
          <w:szCs w:val="24"/>
        </w:rPr>
        <w:t>Times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162">
        <w:rPr>
          <w:rFonts w:ascii="Times New Roman" w:hAnsi="Times New Roman"/>
          <w:sz w:val="24"/>
          <w:szCs w:val="24"/>
        </w:rPr>
        <w:t>New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162">
        <w:rPr>
          <w:rFonts w:ascii="Times New Roman" w:hAnsi="Times New Roman"/>
          <w:sz w:val="24"/>
          <w:szCs w:val="24"/>
        </w:rPr>
        <w:t>Roman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, размер шрифта 12, межстрочный интервал 1,5). Поля – 2 см со всех сторон. </w:t>
      </w:r>
    </w:p>
    <w:p w:rsidR="00557162" w:rsidRPr="00557162" w:rsidRDefault="00557162" w:rsidP="0055716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Работа должна быть скреплена </w:t>
      </w:r>
      <w:proofErr w:type="spellStart"/>
      <w:r w:rsidRPr="00557162">
        <w:rPr>
          <w:rFonts w:ascii="Times New Roman" w:hAnsi="Times New Roman"/>
          <w:sz w:val="24"/>
          <w:szCs w:val="24"/>
        </w:rPr>
        <w:t>степлером</w:t>
      </w:r>
      <w:proofErr w:type="spellEnd"/>
      <w:r w:rsidRPr="00557162">
        <w:rPr>
          <w:rFonts w:ascii="Times New Roman" w:hAnsi="Times New Roman"/>
          <w:sz w:val="24"/>
          <w:szCs w:val="24"/>
        </w:rPr>
        <w:t>, листы пронумерованы.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7162">
        <w:rPr>
          <w:rFonts w:ascii="Times New Roman" w:hAnsi="Times New Roman"/>
          <w:color w:val="000000"/>
          <w:sz w:val="24"/>
          <w:szCs w:val="24"/>
        </w:rPr>
        <w:t xml:space="preserve">Работа должна быть построена по общепринятой для научных трудов структуре: титульный лист, оглавление, аннотация, ключевые слова, введение, основная часть, заключение, библиографический список, приложения. </w:t>
      </w:r>
      <w:proofErr w:type="gramEnd"/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4.3.1. Титульный лист. 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На титульном листе указать: </w:t>
      </w:r>
    </w:p>
    <w:p w:rsidR="00557162" w:rsidRPr="00557162" w:rsidRDefault="00557162" w:rsidP="00557162">
      <w:pPr>
        <w:numPr>
          <w:ilvl w:val="0"/>
          <w:numId w:val="17"/>
        </w:num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название Конференции; </w:t>
      </w:r>
    </w:p>
    <w:p w:rsidR="00557162" w:rsidRPr="00557162" w:rsidRDefault="00557162" w:rsidP="00557162">
      <w:pPr>
        <w:numPr>
          <w:ilvl w:val="0"/>
          <w:numId w:val="17"/>
        </w:num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>направления подготовки, секции;</w:t>
      </w:r>
    </w:p>
    <w:p w:rsidR="00557162" w:rsidRPr="00557162" w:rsidRDefault="00557162" w:rsidP="00557162">
      <w:pPr>
        <w:numPr>
          <w:ilvl w:val="0"/>
          <w:numId w:val="17"/>
        </w:num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название избранной темы конкурсной работы. </w:t>
      </w:r>
    </w:p>
    <w:p w:rsidR="00557162" w:rsidRPr="00557162" w:rsidRDefault="00557162" w:rsidP="00557162">
      <w:pPr>
        <w:spacing w:after="0" w:line="240" w:lineRule="auto"/>
        <w:ind w:left="567"/>
        <w:jc w:val="center"/>
        <w:rPr>
          <w:rFonts w:ascii="Times New Roman" w:hAnsi="Times New Roman"/>
          <w:iCs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ind w:left="567"/>
        <w:jc w:val="center"/>
        <w:rPr>
          <w:rFonts w:ascii="Times New Roman" w:hAnsi="Times New Roman"/>
          <w:iCs/>
          <w:sz w:val="24"/>
          <w:szCs w:val="24"/>
        </w:rPr>
      </w:pPr>
      <w:r w:rsidRPr="00557162">
        <w:rPr>
          <w:rFonts w:ascii="Times New Roman" w:hAnsi="Times New Roman"/>
          <w:iCs/>
          <w:sz w:val="24"/>
          <w:szCs w:val="24"/>
        </w:rPr>
        <w:t>Пример оформления титульного листа исследовательской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7162" w:rsidRPr="00557162" w:rsidTr="00A928BF">
        <w:tc>
          <w:tcPr>
            <w:tcW w:w="9854" w:type="dxa"/>
          </w:tcPr>
          <w:p w:rsidR="00557162" w:rsidRPr="00557162" w:rsidRDefault="00557162" w:rsidP="0055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57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557162">
              <w:rPr>
                <w:rFonts w:ascii="Times New Roman" w:hAnsi="Times New Roman"/>
                <w:b/>
                <w:sz w:val="24"/>
                <w:szCs w:val="24"/>
              </w:rPr>
              <w:t xml:space="preserve"> межрегиональная конференция-фестиваль научного творчества учащейся молодежи «Юность Большой Волги»</w:t>
            </w:r>
          </w:p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7162" w:rsidRPr="00557162" w:rsidRDefault="00557162" w:rsidP="005571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Направление:  «Физико-математические науки»</w:t>
            </w:r>
          </w:p>
          <w:p w:rsidR="00557162" w:rsidRPr="00557162" w:rsidRDefault="00557162" w:rsidP="005571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 xml:space="preserve">Секция: 01.01.00 Математика </w:t>
            </w:r>
          </w:p>
          <w:p w:rsidR="00557162" w:rsidRPr="00557162" w:rsidRDefault="00557162" w:rsidP="005571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9"/>
            </w:tblGrid>
            <w:tr w:rsidR="00557162" w:rsidRPr="00557162" w:rsidTr="00A928BF">
              <w:tc>
                <w:tcPr>
                  <w:tcW w:w="2399" w:type="dxa"/>
                </w:tcPr>
                <w:p w:rsidR="00557162" w:rsidRPr="00557162" w:rsidRDefault="00557162" w:rsidP="005571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71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Шифр</w:t>
                  </w:r>
                </w:p>
                <w:p w:rsidR="00557162" w:rsidRPr="00557162" w:rsidRDefault="00557162" w:rsidP="005571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57162" w:rsidRPr="00557162" w:rsidRDefault="00557162" w:rsidP="0055716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57162" w:rsidRPr="00557162" w:rsidRDefault="00557162" w:rsidP="0055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162" w:rsidRPr="00557162" w:rsidRDefault="00557162" w:rsidP="0055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62">
              <w:rPr>
                <w:rFonts w:ascii="Times New Roman" w:hAnsi="Times New Roman"/>
                <w:b/>
                <w:sz w:val="24"/>
                <w:szCs w:val="24"/>
              </w:rPr>
              <w:t>Задача диффузии в неоднородной среде</w:t>
            </w:r>
          </w:p>
          <w:p w:rsidR="00557162" w:rsidRPr="00557162" w:rsidRDefault="00557162" w:rsidP="0055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162" w:rsidRPr="00557162" w:rsidRDefault="00557162" w:rsidP="00557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162" w:rsidRPr="00557162" w:rsidRDefault="00557162" w:rsidP="00557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62">
              <w:rPr>
                <w:rFonts w:ascii="Times New Roman" w:hAnsi="Times New Roman"/>
                <w:b/>
                <w:bCs/>
                <w:sz w:val="24"/>
                <w:szCs w:val="24"/>
              </w:rPr>
              <w:t>Чебоксары -  2016 г.</w:t>
            </w:r>
          </w:p>
        </w:tc>
      </w:tr>
    </w:tbl>
    <w:p w:rsidR="00557162" w:rsidRPr="00557162" w:rsidRDefault="00557162" w:rsidP="00557162">
      <w:pPr>
        <w:spacing w:after="0" w:line="240" w:lineRule="auto"/>
        <w:ind w:left="567"/>
        <w:jc w:val="center"/>
        <w:rPr>
          <w:rFonts w:ascii="Times New Roman" w:hAnsi="Times New Roman"/>
          <w:iCs/>
          <w:sz w:val="24"/>
          <w:szCs w:val="24"/>
        </w:rPr>
      </w:pP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>4.3.2. Оглавление.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Перечислить названия глав и пунктов работы с указанием номеров страниц. </w:t>
      </w:r>
    </w:p>
    <w:p w:rsidR="00557162" w:rsidRPr="00557162" w:rsidRDefault="00557162" w:rsidP="00557162">
      <w:pPr>
        <w:pStyle w:val="aa"/>
        <w:numPr>
          <w:ilvl w:val="2"/>
          <w:numId w:val="20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jc w:val="both"/>
        <w:rPr>
          <w:color w:val="000000"/>
          <w:sz w:val="24"/>
          <w:szCs w:val="24"/>
        </w:rPr>
      </w:pPr>
      <w:r w:rsidRPr="00557162">
        <w:rPr>
          <w:color w:val="000000"/>
          <w:sz w:val="24"/>
          <w:szCs w:val="24"/>
        </w:rPr>
        <w:t>Введение.</w:t>
      </w:r>
    </w:p>
    <w:p w:rsidR="00557162" w:rsidRPr="00557162" w:rsidRDefault="00557162" w:rsidP="00557162">
      <w:pPr>
        <w:shd w:val="clear" w:color="auto" w:fill="FFFFFF"/>
        <w:tabs>
          <w:tab w:val="left" w:pos="284"/>
          <w:tab w:val="left" w:pos="39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Во введении кратко обосновывается актуальность выбранной темы, цель и содержание поставленных задач, формируется объект и указывается метод (или </w:t>
      </w:r>
      <w:proofErr w:type="gramStart"/>
      <w:r w:rsidRPr="00557162">
        <w:rPr>
          <w:rFonts w:ascii="Times New Roman" w:hAnsi="Times New Roman"/>
          <w:color w:val="000000"/>
          <w:sz w:val="24"/>
          <w:szCs w:val="24"/>
        </w:rPr>
        <w:t xml:space="preserve">методы) </w:t>
      </w:r>
      <w:proofErr w:type="gramEnd"/>
      <w:r w:rsidRPr="00557162">
        <w:rPr>
          <w:rFonts w:ascii="Times New Roman" w:hAnsi="Times New Roman"/>
          <w:color w:val="000000"/>
          <w:sz w:val="24"/>
          <w:szCs w:val="24"/>
        </w:rPr>
        <w:t xml:space="preserve">исследования, формулируется степень разработанности темы, элементы научной новизны, предложенные автором, характеризуется оригинальность авторского подхода. 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4.3.4. Основная часть. 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Основная часть должна соответствовать теме работы и полностью ее раскрывать, включать полученные результаты с указанием элементов научной новизны. 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>4.3.5. Заключение.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Заключение содержит основные выводы, к которым пришел автор в процессе проведенной им работы, практические рекомендации, вариативные прогнозы. 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4.3.6. Библиографический список. 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Библиографический список </w:t>
      </w:r>
      <w:r w:rsidRPr="00557162">
        <w:rPr>
          <w:rFonts w:ascii="Times New Roman" w:hAnsi="Times New Roman"/>
          <w:color w:val="000000"/>
          <w:spacing w:val="7"/>
          <w:sz w:val="24"/>
          <w:szCs w:val="24"/>
        </w:rPr>
        <w:t>оформляется в соответствии с действующим ГОСТом.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>4.3.7. Приложения.</w:t>
      </w:r>
    </w:p>
    <w:p w:rsidR="00557162" w:rsidRPr="00557162" w:rsidRDefault="00557162" w:rsidP="00557162">
      <w:pPr>
        <w:shd w:val="clear" w:color="auto" w:fill="FFFFFF"/>
        <w:tabs>
          <w:tab w:val="left" w:pos="3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7162">
        <w:rPr>
          <w:rFonts w:ascii="Times New Roman" w:hAnsi="Times New Roman"/>
          <w:color w:val="000000"/>
          <w:sz w:val="24"/>
          <w:szCs w:val="24"/>
        </w:rPr>
        <w:t xml:space="preserve">В приложениях размещаются вспомогательные или дополнительные материалы (таблицы, графики, рисунки и т.д.). </w:t>
      </w:r>
    </w:p>
    <w:p w:rsidR="00557162" w:rsidRPr="00557162" w:rsidRDefault="00557162" w:rsidP="0055716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Конкурсная работа, выполненная рукописно, отпечатанная на машинке или не соответствующая другим перечисленным критериям, не рассматривается. </w:t>
      </w:r>
    </w:p>
    <w:p w:rsidR="00557162" w:rsidRPr="00557162" w:rsidRDefault="00557162" w:rsidP="00557162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Работа представляется в одном экземпляре (чертежи и иллюстрации выполняются на листе формата</w:t>
      </w:r>
      <w:proofErr w:type="gramStart"/>
      <w:r w:rsidRPr="0055716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4).</w:t>
      </w:r>
    </w:p>
    <w:p w:rsidR="00557162" w:rsidRPr="00557162" w:rsidRDefault="00557162" w:rsidP="00557162">
      <w:pPr>
        <w:pStyle w:val="aa"/>
        <w:numPr>
          <w:ilvl w:val="1"/>
          <w:numId w:val="2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7162">
        <w:rPr>
          <w:sz w:val="24"/>
          <w:szCs w:val="24"/>
        </w:rPr>
        <w:t xml:space="preserve"> Статья представляется в </w:t>
      </w:r>
      <w:r w:rsidRPr="00557162">
        <w:rPr>
          <w:sz w:val="24"/>
          <w:szCs w:val="24"/>
          <w:u w:val="single"/>
        </w:rPr>
        <w:t>электронном виде в одном экземпляре</w:t>
      </w:r>
      <w:r w:rsidRPr="00557162">
        <w:rPr>
          <w:sz w:val="24"/>
          <w:szCs w:val="24"/>
        </w:rPr>
        <w:t xml:space="preserve">. К статье прилагается научная рецензия с печатью образовательной организации и договор о передаче прав на использование статьи (приложение № 5). В случае отсутствия рецензии и договора, статья не допускается к публикации.  </w:t>
      </w:r>
    </w:p>
    <w:p w:rsidR="00557162" w:rsidRPr="00557162" w:rsidRDefault="00557162" w:rsidP="00557162">
      <w:pPr>
        <w:pStyle w:val="aa"/>
        <w:tabs>
          <w:tab w:val="left" w:pos="0"/>
          <w:tab w:val="left" w:pos="993"/>
          <w:tab w:val="left" w:pos="1134"/>
        </w:tabs>
        <w:ind w:left="567"/>
        <w:jc w:val="both"/>
        <w:rPr>
          <w:sz w:val="24"/>
          <w:szCs w:val="24"/>
        </w:rPr>
      </w:pPr>
      <w:r w:rsidRPr="00557162">
        <w:rPr>
          <w:sz w:val="24"/>
          <w:szCs w:val="24"/>
        </w:rPr>
        <w:t>4.4.1. В статье должны быть указаны следующие данные:</w:t>
      </w:r>
    </w:p>
    <w:p w:rsidR="00557162" w:rsidRPr="00557162" w:rsidRDefault="00557162" w:rsidP="00557162">
      <w:pPr>
        <w:pStyle w:val="aa"/>
        <w:numPr>
          <w:ilvl w:val="0"/>
          <w:numId w:val="22"/>
        </w:numPr>
        <w:tabs>
          <w:tab w:val="left" w:pos="0"/>
          <w:tab w:val="left" w:pos="993"/>
          <w:tab w:val="left" w:pos="1134"/>
        </w:tabs>
        <w:ind w:left="0" w:firstLine="990"/>
        <w:jc w:val="both"/>
        <w:rPr>
          <w:sz w:val="24"/>
          <w:szCs w:val="24"/>
        </w:rPr>
      </w:pPr>
      <w:r w:rsidRPr="00557162">
        <w:rPr>
          <w:sz w:val="24"/>
          <w:szCs w:val="24"/>
        </w:rPr>
        <w:t xml:space="preserve"> сведения об авторе (соавторах): фамилия, имя, отчество автора (соавторов) полностью на русском и английском языках; полное название образовательной организации в именительном падеже, страна, город на русском и английском языках; адрес электронной почты автора (соавторов); корреспондентский почтовый адрес и телефон для контактов с автором (соавторами) статьи;</w:t>
      </w:r>
    </w:p>
    <w:p w:rsidR="00557162" w:rsidRPr="00557162" w:rsidRDefault="00557162" w:rsidP="00557162">
      <w:pPr>
        <w:pStyle w:val="aa"/>
        <w:numPr>
          <w:ilvl w:val="0"/>
          <w:numId w:val="22"/>
        </w:numPr>
        <w:tabs>
          <w:tab w:val="left" w:pos="0"/>
          <w:tab w:val="left" w:pos="993"/>
          <w:tab w:val="left" w:pos="1134"/>
        </w:tabs>
        <w:ind w:left="0" w:firstLine="990"/>
        <w:jc w:val="both"/>
        <w:rPr>
          <w:sz w:val="24"/>
          <w:szCs w:val="24"/>
        </w:rPr>
      </w:pPr>
      <w:r w:rsidRPr="00557162">
        <w:rPr>
          <w:sz w:val="24"/>
          <w:szCs w:val="24"/>
        </w:rPr>
        <w:t xml:space="preserve"> название статьи на русском и английском языках;</w:t>
      </w:r>
    </w:p>
    <w:p w:rsidR="00557162" w:rsidRPr="00557162" w:rsidRDefault="00557162" w:rsidP="00557162">
      <w:pPr>
        <w:pStyle w:val="aa"/>
        <w:numPr>
          <w:ilvl w:val="0"/>
          <w:numId w:val="22"/>
        </w:numPr>
        <w:tabs>
          <w:tab w:val="left" w:pos="0"/>
          <w:tab w:val="left" w:pos="993"/>
          <w:tab w:val="left" w:pos="1134"/>
        </w:tabs>
        <w:ind w:left="0" w:firstLine="990"/>
        <w:jc w:val="both"/>
        <w:rPr>
          <w:sz w:val="24"/>
          <w:szCs w:val="24"/>
        </w:rPr>
      </w:pPr>
      <w:r w:rsidRPr="00557162">
        <w:rPr>
          <w:sz w:val="24"/>
          <w:szCs w:val="24"/>
        </w:rPr>
        <w:t xml:space="preserve"> аннотация приводится на русском и английском языках;</w:t>
      </w:r>
    </w:p>
    <w:p w:rsidR="00557162" w:rsidRPr="00557162" w:rsidRDefault="00557162" w:rsidP="00557162">
      <w:pPr>
        <w:pStyle w:val="aa"/>
        <w:numPr>
          <w:ilvl w:val="0"/>
          <w:numId w:val="22"/>
        </w:numPr>
        <w:tabs>
          <w:tab w:val="left" w:pos="0"/>
          <w:tab w:val="left" w:pos="993"/>
          <w:tab w:val="left" w:pos="1134"/>
        </w:tabs>
        <w:ind w:left="0" w:firstLine="990"/>
        <w:jc w:val="both"/>
        <w:rPr>
          <w:sz w:val="24"/>
          <w:szCs w:val="24"/>
        </w:rPr>
      </w:pPr>
      <w:r w:rsidRPr="00557162">
        <w:rPr>
          <w:sz w:val="24"/>
          <w:szCs w:val="24"/>
        </w:rPr>
        <w:t xml:space="preserve"> ключевые слова или словосочетания приводятся на русском и английском языках и отделяются друг от друга точкой с запятой;</w:t>
      </w:r>
    </w:p>
    <w:p w:rsidR="00557162" w:rsidRPr="00557162" w:rsidRDefault="00557162" w:rsidP="00557162">
      <w:pPr>
        <w:pStyle w:val="aa"/>
        <w:numPr>
          <w:ilvl w:val="0"/>
          <w:numId w:val="22"/>
        </w:numPr>
        <w:tabs>
          <w:tab w:val="left" w:pos="0"/>
          <w:tab w:val="left" w:pos="993"/>
          <w:tab w:val="left" w:pos="1134"/>
        </w:tabs>
        <w:ind w:left="0" w:firstLine="990"/>
        <w:jc w:val="both"/>
        <w:rPr>
          <w:sz w:val="24"/>
          <w:szCs w:val="24"/>
        </w:rPr>
      </w:pPr>
      <w:r w:rsidRPr="00557162">
        <w:rPr>
          <w:sz w:val="24"/>
          <w:szCs w:val="24"/>
        </w:rPr>
        <w:t xml:space="preserve"> тематическая рубрика – код универсальной десятичной классификации (УДК) (согласно действующей номенклатуре научных специальностей, по которым присуждаются ученые степени);</w:t>
      </w:r>
    </w:p>
    <w:p w:rsidR="00557162" w:rsidRPr="00557162" w:rsidRDefault="00557162" w:rsidP="00557162">
      <w:pPr>
        <w:pStyle w:val="aa"/>
        <w:numPr>
          <w:ilvl w:val="0"/>
          <w:numId w:val="22"/>
        </w:numPr>
        <w:tabs>
          <w:tab w:val="left" w:pos="0"/>
          <w:tab w:val="left" w:pos="993"/>
          <w:tab w:val="left" w:pos="1134"/>
        </w:tabs>
        <w:ind w:left="0" w:firstLine="990"/>
        <w:jc w:val="both"/>
        <w:rPr>
          <w:sz w:val="24"/>
          <w:szCs w:val="24"/>
        </w:rPr>
      </w:pPr>
      <w:r w:rsidRPr="00557162">
        <w:rPr>
          <w:sz w:val="24"/>
          <w:szCs w:val="24"/>
        </w:rPr>
        <w:t xml:space="preserve"> список литературы – </w:t>
      </w:r>
      <w:proofErr w:type="spellStart"/>
      <w:r w:rsidRPr="00557162">
        <w:rPr>
          <w:sz w:val="24"/>
          <w:szCs w:val="24"/>
        </w:rPr>
        <w:t>пристатейные</w:t>
      </w:r>
      <w:proofErr w:type="spellEnd"/>
      <w:r w:rsidRPr="00557162">
        <w:rPr>
          <w:sz w:val="24"/>
          <w:szCs w:val="24"/>
        </w:rPr>
        <w:t xml:space="preserve"> ссылки и/или списки </w:t>
      </w:r>
      <w:proofErr w:type="spellStart"/>
      <w:r w:rsidRPr="00557162">
        <w:rPr>
          <w:sz w:val="24"/>
          <w:szCs w:val="24"/>
        </w:rPr>
        <w:t>пристатейной</w:t>
      </w:r>
      <w:proofErr w:type="spellEnd"/>
      <w:r w:rsidRPr="00557162">
        <w:rPr>
          <w:sz w:val="24"/>
          <w:szCs w:val="24"/>
        </w:rPr>
        <w:t xml:space="preserve"> литературы следует оформлять по ГОСТ 7.0.5-2008. в алфавитном порядке.</w:t>
      </w:r>
    </w:p>
    <w:p w:rsidR="00557162" w:rsidRPr="00557162" w:rsidRDefault="00557162" w:rsidP="00557162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Библиографические описания статей, аннотации и списки цитируемой литературы должны быть представлены в </w:t>
      </w:r>
      <w:r w:rsidRPr="00557162">
        <w:rPr>
          <w:rFonts w:ascii="Times New Roman" w:hAnsi="Times New Roman"/>
          <w:sz w:val="24"/>
          <w:szCs w:val="24"/>
          <w:lang w:val="en-US"/>
        </w:rPr>
        <w:t>XML</w:t>
      </w:r>
      <w:r w:rsidRPr="00557162">
        <w:rPr>
          <w:rFonts w:ascii="Times New Roman" w:hAnsi="Times New Roman"/>
          <w:sz w:val="24"/>
          <w:szCs w:val="24"/>
        </w:rPr>
        <w:t>-формате, полный те</w:t>
      </w:r>
      <w:proofErr w:type="gramStart"/>
      <w:r w:rsidRPr="00557162">
        <w:rPr>
          <w:rFonts w:ascii="Times New Roman" w:hAnsi="Times New Roman"/>
          <w:sz w:val="24"/>
          <w:szCs w:val="24"/>
        </w:rPr>
        <w:t>кст ст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атьи – в </w:t>
      </w:r>
      <w:r w:rsidRPr="00557162">
        <w:rPr>
          <w:rFonts w:ascii="Times New Roman" w:hAnsi="Times New Roman"/>
          <w:sz w:val="24"/>
          <w:szCs w:val="24"/>
          <w:lang w:val="en-US"/>
        </w:rPr>
        <w:t>PDF</w:t>
      </w:r>
      <w:r w:rsidRPr="00557162">
        <w:rPr>
          <w:rFonts w:ascii="Times New Roman" w:hAnsi="Times New Roman"/>
          <w:sz w:val="24"/>
          <w:szCs w:val="24"/>
        </w:rPr>
        <w:t>-формате.</w:t>
      </w:r>
    </w:p>
    <w:p w:rsidR="00557162" w:rsidRPr="00557162" w:rsidRDefault="00557162" w:rsidP="00557162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Объём статьи — не более 5 страниц формата А</w:t>
      </w:r>
      <w:proofErr w:type="gramStart"/>
      <w:r w:rsidRPr="00557162">
        <w:rPr>
          <w:rFonts w:ascii="Times New Roman" w:hAnsi="Times New Roman"/>
          <w:sz w:val="24"/>
          <w:szCs w:val="24"/>
        </w:rPr>
        <w:t>4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557162">
        <w:rPr>
          <w:rFonts w:ascii="Times New Roman" w:hAnsi="Times New Roman"/>
          <w:sz w:val="24"/>
          <w:szCs w:val="24"/>
        </w:rPr>
        <w:t>Times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162">
        <w:rPr>
          <w:rFonts w:ascii="Times New Roman" w:hAnsi="Times New Roman"/>
          <w:sz w:val="24"/>
          <w:szCs w:val="24"/>
        </w:rPr>
        <w:t>New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162">
        <w:rPr>
          <w:rFonts w:ascii="Times New Roman" w:hAnsi="Times New Roman"/>
          <w:sz w:val="24"/>
          <w:szCs w:val="24"/>
        </w:rPr>
        <w:t>Roman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, размер шрифта 12, межстрочный интервал 1,5). Поля – 2 см со всех сторон. </w:t>
      </w:r>
    </w:p>
    <w:p w:rsidR="00557162" w:rsidRPr="00557162" w:rsidRDefault="00557162" w:rsidP="00557162">
      <w:pPr>
        <w:tabs>
          <w:tab w:val="left" w:pos="851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Статья должна соответствовать следующим требованиям: имя файла присваивается по фамилии и инициалам первого автора в формате (*.</w:t>
      </w:r>
      <w:proofErr w:type="spellStart"/>
      <w:r w:rsidRPr="00557162">
        <w:rPr>
          <w:rFonts w:ascii="Times New Roman" w:hAnsi="Times New Roman"/>
          <w:sz w:val="24"/>
          <w:szCs w:val="24"/>
        </w:rPr>
        <w:t>rtf</w:t>
      </w:r>
      <w:proofErr w:type="spellEnd"/>
      <w:r w:rsidRPr="00557162">
        <w:rPr>
          <w:rFonts w:ascii="Times New Roman" w:hAnsi="Times New Roman"/>
          <w:sz w:val="24"/>
          <w:szCs w:val="24"/>
        </w:rPr>
        <w:t>, *.</w:t>
      </w:r>
      <w:r w:rsidRPr="00557162">
        <w:rPr>
          <w:rFonts w:ascii="Times New Roman" w:hAnsi="Times New Roman"/>
          <w:sz w:val="24"/>
          <w:szCs w:val="24"/>
          <w:lang w:val="en-US"/>
        </w:rPr>
        <w:t>doc</w:t>
      </w:r>
      <w:r w:rsidRPr="00557162">
        <w:rPr>
          <w:rFonts w:ascii="Times New Roman" w:hAnsi="Times New Roman"/>
          <w:sz w:val="24"/>
          <w:szCs w:val="24"/>
        </w:rPr>
        <w:t>), например (</w:t>
      </w:r>
      <w:proofErr w:type="spellStart"/>
      <w:r w:rsidRPr="00557162">
        <w:rPr>
          <w:rFonts w:ascii="Times New Roman" w:hAnsi="Times New Roman"/>
          <w:sz w:val="24"/>
          <w:szCs w:val="24"/>
        </w:rPr>
        <w:t>petrov</w:t>
      </w:r>
      <w:proofErr w:type="spellEnd"/>
      <w:r w:rsidRPr="00557162">
        <w:rPr>
          <w:rFonts w:ascii="Times New Roman" w:hAnsi="Times New Roman"/>
          <w:sz w:val="24"/>
          <w:szCs w:val="24"/>
        </w:rPr>
        <w:t>_</w:t>
      </w:r>
      <w:proofErr w:type="spellStart"/>
      <w:r w:rsidRPr="00557162">
        <w:rPr>
          <w:rFonts w:ascii="Times New Roman" w:hAnsi="Times New Roman"/>
          <w:sz w:val="24"/>
          <w:szCs w:val="24"/>
          <w:lang w:val="en-US"/>
        </w:rPr>
        <w:t>av</w:t>
      </w:r>
      <w:proofErr w:type="spellEnd"/>
      <w:r w:rsidRPr="00557162">
        <w:rPr>
          <w:rFonts w:ascii="Times New Roman" w:hAnsi="Times New Roman"/>
          <w:sz w:val="24"/>
          <w:szCs w:val="24"/>
        </w:rPr>
        <w:t>.</w:t>
      </w:r>
      <w:proofErr w:type="spellStart"/>
      <w:r w:rsidRPr="00557162">
        <w:rPr>
          <w:rFonts w:ascii="Times New Roman" w:hAnsi="Times New Roman"/>
          <w:sz w:val="24"/>
          <w:szCs w:val="24"/>
        </w:rPr>
        <w:t>rtf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). </w:t>
      </w:r>
    </w:p>
    <w:p w:rsidR="00557162" w:rsidRPr="00557162" w:rsidRDefault="00557162" w:rsidP="00557162">
      <w:pPr>
        <w:tabs>
          <w:tab w:val="left" w:pos="851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Размеры рисунков и таблиц не должны превышать страницу формата А</w:t>
      </w:r>
      <w:proofErr w:type="gramStart"/>
      <w:r w:rsidRPr="00557162">
        <w:rPr>
          <w:rFonts w:ascii="Times New Roman" w:hAnsi="Times New Roman"/>
          <w:sz w:val="24"/>
          <w:szCs w:val="24"/>
        </w:rPr>
        <w:t>4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. Рисунки необходимо размещать в тексте статьи с помощью инструментов </w:t>
      </w:r>
      <w:proofErr w:type="spellStart"/>
      <w:r w:rsidRPr="00557162">
        <w:rPr>
          <w:rFonts w:ascii="Times New Roman" w:hAnsi="Times New Roman"/>
          <w:sz w:val="24"/>
          <w:szCs w:val="24"/>
        </w:rPr>
        <w:t>Microsoft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162">
        <w:rPr>
          <w:rFonts w:ascii="Times New Roman" w:hAnsi="Times New Roman"/>
          <w:sz w:val="24"/>
          <w:szCs w:val="24"/>
        </w:rPr>
        <w:t>Word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«Полотно» и «Надпись» (для подписи рисунков).  Формат рисунков: для графиков и схем – в формате  *.</w:t>
      </w:r>
      <w:proofErr w:type="spellStart"/>
      <w:r w:rsidRPr="00557162">
        <w:rPr>
          <w:rFonts w:ascii="Times New Roman" w:hAnsi="Times New Roman"/>
          <w:sz w:val="24"/>
          <w:szCs w:val="24"/>
        </w:rPr>
        <w:t>tiff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(несжатый) или *.</w:t>
      </w:r>
      <w:proofErr w:type="spellStart"/>
      <w:r w:rsidRPr="00557162">
        <w:rPr>
          <w:rFonts w:ascii="Times New Roman" w:hAnsi="Times New Roman"/>
          <w:sz w:val="24"/>
          <w:szCs w:val="24"/>
        </w:rPr>
        <w:t>jpg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, разрешение – 150 </w:t>
      </w:r>
      <w:proofErr w:type="spellStart"/>
      <w:r w:rsidRPr="00557162">
        <w:rPr>
          <w:rFonts w:ascii="Times New Roman" w:hAnsi="Times New Roman"/>
          <w:sz w:val="24"/>
          <w:szCs w:val="24"/>
        </w:rPr>
        <w:t>dpi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. Подписывать рисунки по фамилии и инициалам первого автора и номеру согласно указанию в тексте, например: </w:t>
      </w:r>
      <w:proofErr w:type="spellStart"/>
      <w:r w:rsidRPr="00557162">
        <w:rPr>
          <w:rFonts w:ascii="Times New Roman" w:hAnsi="Times New Roman"/>
          <w:sz w:val="24"/>
          <w:szCs w:val="24"/>
        </w:rPr>
        <w:t>petrov</w:t>
      </w:r>
      <w:proofErr w:type="spellEnd"/>
      <w:r w:rsidRPr="00557162">
        <w:rPr>
          <w:rFonts w:ascii="Times New Roman" w:hAnsi="Times New Roman"/>
          <w:sz w:val="24"/>
          <w:szCs w:val="24"/>
        </w:rPr>
        <w:t>_</w:t>
      </w:r>
      <w:proofErr w:type="spellStart"/>
      <w:r w:rsidRPr="00557162">
        <w:rPr>
          <w:rFonts w:ascii="Times New Roman" w:hAnsi="Times New Roman"/>
          <w:sz w:val="24"/>
          <w:szCs w:val="24"/>
          <w:lang w:val="en-US"/>
        </w:rPr>
        <w:t>av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_1.jpg. Редактор MS </w:t>
      </w:r>
      <w:proofErr w:type="spellStart"/>
      <w:r w:rsidRPr="00557162">
        <w:rPr>
          <w:rFonts w:ascii="Times New Roman" w:hAnsi="Times New Roman"/>
          <w:sz w:val="24"/>
          <w:szCs w:val="24"/>
        </w:rPr>
        <w:t>Word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2003-2007.</w:t>
      </w:r>
    </w:p>
    <w:p w:rsidR="00557162" w:rsidRPr="00557162" w:rsidRDefault="00557162" w:rsidP="00557162">
      <w:pPr>
        <w:pStyle w:val="ab"/>
        <w:ind w:firstLine="709"/>
        <w:rPr>
          <w:sz w:val="24"/>
          <w:szCs w:val="24"/>
        </w:rPr>
      </w:pPr>
      <w:r w:rsidRPr="00557162">
        <w:rPr>
          <w:sz w:val="24"/>
          <w:szCs w:val="24"/>
        </w:rPr>
        <w:t xml:space="preserve">Ссылки на литературу в тексте необходимо печатать в квадратных скобках с указанием номера в списке литературы. Например: [1]. Список литературы размещается через один интервал после статьи. </w:t>
      </w:r>
    </w:p>
    <w:p w:rsidR="00557162" w:rsidRPr="00557162" w:rsidRDefault="00557162" w:rsidP="00557162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4.4.2.Содержание статьи или исследовательской работы должно соответствовать указанной в регистрационной карточке секции и подсекции. Наименование указываемой подсекции должна соответствовать содержанию статьи или исследовательской работы. </w:t>
      </w:r>
    </w:p>
    <w:p w:rsidR="00557162" w:rsidRPr="00557162" w:rsidRDefault="00557162" w:rsidP="00557162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lastRenderedPageBreak/>
        <w:t xml:space="preserve">4.4.3.Выступление может сопровождаться демонстрационным материалом: стендом, электронной презентацией (в редакторе MS </w:t>
      </w:r>
      <w:proofErr w:type="spellStart"/>
      <w:r w:rsidRPr="00557162">
        <w:rPr>
          <w:rFonts w:ascii="Times New Roman" w:hAnsi="Times New Roman"/>
          <w:sz w:val="24"/>
          <w:szCs w:val="24"/>
        </w:rPr>
        <w:t>PowerPoint</w:t>
      </w:r>
      <w:proofErr w:type="spellEnd"/>
      <w:r w:rsidRPr="00557162">
        <w:rPr>
          <w:rFonts w:ascii="Times New Roman" w:hAnsi="Times New Roman"/>
          <w:sz w:val="24"/>
          <w:szCs w:val="24"/>
        </w:rPr>
        <w:t>, 2003-2007). Продолжительность выступления участников на секционных заседаниях составляет  не более 5 мин., обсуждение – не более 5 мин.</w:t>
      </w:r>
    </w:p>
    <w:p w:rsidR="00557162" w:rsidRPr="00557162" w:rsidRDefault="00557162" w:rsidP="00557162">
      <w:pPr>
        <w:pStyle w:val="Default"/>
        <w:jc w:val="center"/>
        <w:rPr>
          <w:b/>
          <w:bCs/>
        </w:rPr>
      </w:pPr>
    </w:p>
    <w:p w:rsidR="00557162" w:rsidRPr="00557162" w:rsidRDefault="00557162" w:rsidP="00557162">
      <w:pPr>
        <w:pStyle w:val="Default"/>
        <w:jc w:val="center"/>
        <w:rPr>
          <w:b/>
          <w:bCs/>
        </w:rPr>
      </w:pPr>
      <w:r w:rsidRPr="00557162">
        <w:rPr>
          <w:b/>
          <w:bCs/>
        </w:rPr>
        <w:t>Требования к мультимедийной защите.</w:t>
      </w:r>
    </w:p>
    <w:p w:rsidR="00557162" w:rsidRPr="00557162" w:rsidRDefault="00557162" w:rsidP="00557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57162">
        <w:rPr>
          <w:rFonts w:ascii="Times New Roman" w:hAnsi="Times New Roman"/>
          <w:sz w:val="24"/>
          <w:szCs w:val="24"/>
        </w:rPr>
        <w:t xml:space="preserve">Компьютерная презентация выполняется в программе </w:t>
      </w:r>
      <w:proofErr w:type="spellStart"/>
      <w:r w:rsidRPr="00557162">
        <w:rPr>
          <w:rFonts w:ascii="Times New Roman" w:hAnsi="Times New Roman"/>
          <w:sz w:val="24"/>
          <w:szCs w:val="24"/>
        </w:rPr>
        <w:t>PowerPoint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в </w:t>
      </w:r>
      <w:r w:rsidRPr="00557162">
        <w:rPr>
          <w:rFonts w:ascii="Times New Roman" w:hAnsi="Times New Roman"/>
          <w:bCs/>
          <w:sz w:val="24"/>
          <w:szCs w:val="24"/>
        </w:rPr>
        <w:t>формате *.</w:t>
      </w:r>
      <w:proofErr w:type="spellStart"/>
      <w:r w:rsidRPr="00557162">
        <w:rPr>
          <w:rFonts w:ascii="Times New Roman" w:hAnsi="Times New Roman"/>
          <w:bCs/>
          <w:sz w:val="24"/>
          <w:szCs w:val="24"/>
        </w:rPr>
        <w:t>ppt</w:t>
      </w:r>
      <w:proofErr w:type="spellEnd"/>
      <w:r w:rsidRPr="00557162">
        <w:rPr>
          <w:rFonts w:ascii="Times New Roman" w:hAnsi="Times New Roman"/>
          <w:bCs/>
          <w:sz w:val="24"/>
          <w:szCs w:val="24"/>
        </w:rPr>
        <w:t xml:space="preserve"> или *.</w:t>
      </w:r>
      <w:proofErr w:type="spellStart"/>
      <w:r w:rsidRPr="00557162">
        <w:rPr>
          <w:rFonts w:ascii="Times New Roman" w:hAnsi="Times New Roman"/>
          <w:bCs/>
          <w:sz w:val="24"/>
          <w:szCs w:val="24"/>
        </w:rPr>
        <w:t>pps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. Ее объем не должен превышать 10 Мб. Изображения, содержащиеся в данной презентации, должны быть в </w:t>
      </w:r>
      <w:r w:rsidRPr="00557162">
        <w:rPr>
          <w:rFonts w:ascii="Times New Roman" w:hAnsi="Times New Roman"/>
          <w:bCs/>
          <w:sz w:val="24"/>
          <w:szCs w:val="24"/>
        </w:rPr>
        <w:t>формате .</w:t>
      </w:r>
      <w:proofErr w:type="spellStart"/>
      <w:r w:rsidRPr="00557162">
        <w:rPr>
          <w:rFonts w:ascii="Times New Roman" w:hAnsi="Times New Roman"/>
          <w:bCs/>
          <w:sz w:val="24"/>
          <w:szCs w:val="24"/>
        </w:rPr>
        <w:t>jpeg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; видео – в </w:t>
      </w:r>
      <w:r w:rsidRPr="00557162">
        <w:rPr>
          <w:rFonts w:ascii="Times New Roman" w:hAnsi="Times New Roman"/>
          <w:bCs/>
          <w:sz w:val="24"/>
          <w:szCs w:val="24"/>
        </w:rPr>
        <w:t>формате .</w:t>
      </w:r>
      <w:proofErr w:type="spellStart"/>
      <w:r w:rsidRPr="00557162">
        <w:rPr>
          <w:rFonts w:ascii="Times New Roman" w:hAnsi="Times New Roman"/>
          <w:bCs/>
          <w:sz w:val="24"/>
          <w:szCs w:val="24"/>
        </w:rPr>
        <w:t>avi</w:t>
      </w:r>
      <w:proofErr w:type="spellEnd"/>
      <w:r w:rsidRPr="00557162">
        <w:rPr>
          <w:rFonts w:ascii="Times New Roman" w:hAnsi="Times New Roman"/>
          <w:sz w:val="24"/>
          <w:szCs w:val="24"/>
        </w:rPr>
        <w:t>. Количество слайдов произвольное. Присутствие в презентации полнотекстовых слайдов исключается.</w:t>
      </w: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177"/>
      </w:tblGrid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  <w:jc w:val="center"/>
            </w:pPr>
            <w:r w:rsidRPr="00557162">
              <w:rPr>
                <w:bCs/>
              </w:rPr>
              <w:t>Показатель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center"/>
            </w:pPr>
            <w:r w:rsidRPr="00557162">
              <w:rPr>
                <w:bCs/>
              </w:rPr>
              <w:t>Требования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Основные слайды презентации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1. Титульный лист.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2. Желательно слайд с фотографией автора и контактной информацией об авторе (Курс, место учебы).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3. Содержание с кнопками навигации.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4. Основные пункты презентации.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5. Список источников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6. Завершающий слайд. Обычно копия слайда №2 с контактной информацией. </w:t>
            </w:r>
          </w:p>
          <w:p w:rsidR="00557162" w:rsidRPr="00557162" w:rsidRDefault="00557162" w:rsidP="00557162">
            <w:pPr>
              <w:pStyle w:val="Default"/>
              <w:jc w:val="both"/>
            </w:pP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Можно объединить слайд №1 и слайд №2. 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Размещение изображений (фотографий), их оптимизация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В презентации размещать только оптимизированные изображения  (например, уменьшенные с помощью </w:t>
            </w:r>
            <w:proofErr w:type="spellStart"/>
            <w:r w:rsidRPr="00557162">
              <w:t>Microsoft</w:t>
            </w:r>
            <w:proofErr w:type="spellEnd"/>
            <w:r w:rsidRPr="00557162">
              <w:t xml:space="preserve"> </w:t>
            </w:r>
            <w:proofErr w:type="spellStart"/>
            <w:r w:rsidRPr="00557162">
              <w:t>Office</w:t>
            </w:r>
            <w:proofErr w:type="spellEnd"/>
            <w:r w:rsidRPr="00557162">
              <w:t xml:space="preserve"> </w:t>
            </w:r>
            <w:proofErr w:type="spellStart"/>
            <w:r w:rsidRPr="00557162">
              <w:t>Picture</w:t>
            </w:r>
            <w:proofErr w:type="spellEnd"/>
            <w:r w:rsidRPr="00557162">
              <w:t xml:space="preserve"> </w:t>
            </w:r>
            <w:proofErr w:type="spellStart"/>
            <w:r w:rsidRPr="00557162">
              <w:t>Manager</w:t>
            </w:r>
            <w:proofErr w:type="spellEnd"/>
            <w:r w:rsidRPr="00557162">
              <w:t xml:space="preserve"> изображения, т.к. фото «весом» в 2 Мб превращается в 50 – 200 Кб).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Материалы расположить на слайдах так, чтобы слева, справа, сверху, снизу от края слайда оставались свободные поля. 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Воздействие цвета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На одном слайде рекомендуется использовать не более трех цветов: один - для фона, один - для заголовка, один - для текста.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Для фона и текста использовать контрастные цвета.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rPr>
                <w:bCs/>
              </w:rPr>
              <w:t xml:space="preserve">Обратить особое внимание на цвет гиперссылок (до и после использования). 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Цвет фона. </w:t>
            </w:r>
          </w:p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Единство стиля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Для фона необходимо выбирать более холодные тона (синий или зеленый). </w:t>
            </w:r>
            <w:r w:rsidRPr="00557162">
              <w:rPr>
                <w:bCs/>
              </w:rPr>
              <w:t xml:space="preserve">Пёстрый фон не применять. </w:t>
            </w:r>
            <w:r w:rsidRPr="00557162">
              <w:t xml:space="preserve">Для лучшего восприятия старайтесь придерживаться единого формата слайдов (одинаковый тип шрифта, сходная цветовая гамма). 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Анимационные эффекты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rPr>
                <w:bCs/>
              </w:rPr>
              <w:t xml:space="preserve">Анимация не должна быть навязчивой.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Желательно не использовать побуквенную или аналогичную анимацию текста, а также сопровождение появления текста звуковыми эффектами (из стандартного набора звуков </w:t>
            </w:r>
            <w:proofErr w:type="spellStart"/>
            <w:r w:rsidRPr="00557162">
              <w:t>Power</w:t>
            </w:r>
            <w:proofErr w:type="spellEnd"/>
            <w:r w:rsidRPr="00557162">
              <w:t xml:space="preserve"> </w:t>
            </w:r>
            <w:proofErr w:type="spellStart"/>
            <w:r w:rsidRPr="00557162">
              <w:t>Point</w:t>
            </w:r>
            <w:proofErr w:type="spellEnd"/>
            <w:r w:rsidRPr="00557162">
              <w:t xml:space="preserve">)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rPr>
                <w:bCs/>
              </w:rPr>
              <w:t xml:space="preserve">Не рекомендуется </w:t>
            </w:r>
            <w:r w:rsidRPr="00557162">
              <w:t xml:space="preserve">применять эффекты анимации к заголовкам, особенно такие, как «Вращение», «Спираль» и т.п.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В информационных слайдах анимация объектов допускается только в случае, если это необходимо для </w:t>
            </w:r>
            <w:r w:rsidRPr="00557162">
              <w:lastRenderedPageBreak/>
              <w:t xml:space="preserve">отражения изменений и если очередность появления анимированных объектов соответствует структуре работы. </w:t>
            </w:r>
          </w:p>
          <w:p w:rsidR="00557162" w:rsidRPr="00557162" w:rsidRDefault="00557162" w:rsidP="00557162">
            <w:pPr>
              <w:pStyle w:val="Default"/>
              <w:jc w:val="both"/>
            </w:pP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lastRenderedPageBreak/>
              <w:t xml:space="preserve">Использование списков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Списки использовать только там, где они нужны.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Возможно использование от 3 до 5 пунктов.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Большие списки и таблицы разбивать на 2 слайда.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Чем проще, тем лучше. 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При подготовке слайдов в обязательном порядке должны соблюдаться принятые правила орфографии, пунктуации, сокращений и правила оформления текста (отсутствие точки в заголовках и т.д.)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Расположение информации на странице </w:t>
            </w:r>
          </w:p>
          <w:p w:rsidR="00557162" w:rsidRPr="00557162" w:rsidRDefault="00557162" w:rsidP="0055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Проще считывать информацию, расположенную горизонтально, а не вертикально.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Наиболее важная информация должна располагаться в центре экрана.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Желательно форматировать текст по ширине.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Не допускать «рваных» краёв текста. </w:t>
            </w:r>
          </w:p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 xml:space="preserve">Уровень запоминания информации зависит от её расположения на экране. </w:t>
            </w:r>
          </w:p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1"/>
            </w:tblGrid>
            <w:tr w:rsidR="00557162" w:rsidRPr="00557162" w:rsidTr="00A928BF">
              <w:trPr>
                <w:trHeight w:val="276"/>
              </w:trPr>
              <w:tc>
                <w:tcPr>
                  <w:tcW w:w="850" w:type="dxa"/>
                  <w:vAlign w:val="center"/>
                </w:tcPr>
                <w:p w:rsidR="00557162" w:rsidRPr="00557162" w:rsidRDefault="00557162" w:rsidP="005571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162"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851" w:type="dxa"/>
                  <w:vAlign w:val="center"/>
                </w:tcPr>
                <w:p w:rsidR="00557162" w:rsidRPr="00557162" w:rsidRDefault="00557162" w:rsidP="005571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162">
                    <w:rPr>
                      <w:rFonts w:ascii="Times New Roman" w:hAnsi="Times New Roman"/>
                      <w:sz w:val="24"/>
                      <w:szCs w:val="24"/>
                    </w:rPr>
                    <w:t>28%</w:t>
                  </w:r>
                </w:p>
              </w:tc>
            </w:tr>
            <w:tr w:rsidR="00557162" w:rsidRPr="00557162" w:rsidTr="00A928BF">
              <w:trPr>
                <w:trHeight w:val="276"/>
              </w:trPr>
              <w:tc>
                <w:tcPr>
                  <w:tcW w:w="850" w:type="dxa"/>
                  <w:vAlign w:val="center"/>
                </w:tcPr>
                <w:p w:rsidR="00557162" w:rsidRPr="00557162" w:rsidRDefault="00557162" w:rsidP="005571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162">
                    <w:rPr>
                      <w:rFonts w:ascii="Times New Roman" w:hAnsi="Times New Roman"/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851" w:type="dxa"/>
                  <w:vAlign w:val="center"/>
                </w:tcPr>
                <w:p w:rsidR="00557162" w:rsidRPr="00557162" w:rsidRDefault="00557162" w:rsidP="005571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7162">
                    <w:rPr>
                      <w:rFonts w:ascii="Times New Roman" w:hAnsi="Times New Roman"/>
                      <w:sz w:val="24"/>
                      <w:szCs w:val="24"/>
                    </w:rPr>
                    <w:t>23%</w:t>
                  </w:r>
                </w:p>
              </w:tc>
            </w:tr>
          </w:tbl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Шрифт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rPr>
                <w:bCs/>
              </w:rPr>
              <w:t xml:space="preserve">Текст должен быть хорошо виден.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Размер шрифта не должен быть мелким.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Самый «мелкий» для презентации - шрифт 22 пт.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rPr>
                <w:bCs/>
              </w:rPr>
              <w:t xml:space="preserve">Отказаться от курсива.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Больше «воздуха» между строк (межстрочный интервал полуторный).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>Использовать шрифты без засечек (их легче читать</w:t>
            </w:r>
            <w:r w:rsidRPr="00557162">
              <w:rPr>
                <w:bCs/>
              </w:rPr>
              <w:t xml:space="preserve">): </w:t>
            </w:r>
            <w:proofErr w:type="spellStart"/>
            <w:r w:rsidRPr="00557162">
              <w:rPr>
                <w:bCs/>
              </w:rPr>
              <w:t>Arial</w:t>
            </w:r>
            <w:proofErr w:type="spellEnd"/>
            <w:r w:rsidRPr="00557162">
              <w:rPr>
                <w:bCs/>
              </w:rPr>
              <w:t xml:space="preserve">, </w:t>
            </w:r>
            <w:proofErr w:type="spellStart"/>
            <w:r w:rsidRPr="00557162">
              <w:rPr>
                <w:bCs/>
              </w:rPr>
              <w:t>Verdana</w:t>
            </w:r>
            <w:proofErr w:type="spellEnd"/>
            <w:r w:rsidRPr="00557162">
              <w:rPr>
                <w:bCs/>
              </w:rPr>
              <w:t xml:space="preserve"> </w:t>
            </w:r>
            <w:r w:rsidRPr="00557162">
              <w:t>для всей презентации.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Способы выделения информации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Следует использовать: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рамки, границы, заливку, разные цвета шрифтов, штриховку, стрелки.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Если хотите привлечь внимание к информации, используйте рисунки, диаграммы, схемы. 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Объем информации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rPr>
                <w:bCs/>
              </w:rPr>
              <w:t>Не стоит заполнять один слайд слишком большим объемом информации</w:t>
            </w:r>
            <w:r w:rsidRPr="00557162">
              <w:t xml:space="preserve">, т.к. запоминается не более трех фактов, выводов, определений.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Наибольшая эффективность достигается тогда, когда ключевые пункты отображаются по одному на каждом отдельном слайде. 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Разветвлённая навигация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Используйте навигацию для обеспечения интерактивности и нелинейной структуры презентации. Это расширит ее область применения. (Навигация - это переход на нужный раздел из оглавления). </w:t>
            </w:r>
          </w:p>
          <w:p w:rsidR="00557162" w:rsidRPr="00557162" w:rsidRDefault="00557162" w:rsidP="00557162">
            <w:pPr>
              <w:pStyle w:val="Default"/>
              <w:jc w:val="both"/>
            </w:pPr>
            <w:r w:rsidRPr="00557162">
              <w:t>Навигация в презентации должная осуществляться в 3 щелчка.</w:t>
            </w:r>
          </w:p>
        </w:tc>
      </w:tr>
      <w:tr w:rsidR="00557162" w:rsidRPr="00557162" w:rsidTr="00A928BF">
        <w:tc>
          <w:tcPr>
            <w:tcW w:w="3145" w:type="dxa"/>
          </w:tcPr>
          <w:p w:rsidR="00557162" w:rsidRPr="00557162" w:rsidRDefault="00557162" w:rsidP="00557162">
            <w:pPr>
              <w:pStyle w:val="Default"/>
            </w:pPr>
            <w:r w:rsidRPr="00557162">
              <w:rPr>
                <w:bCs/>
              </w:rPr>
              <w:t xml:space="preserve">Требования к завершающим слайдам презентации </w:t>
            </w:r>
          </w:p>
        </w:tc>
        <w:tc>
          <w:tcPr>
            <w:tcW w:w="6177" w:type="dxa"/>
          </w:tcPr>
          <w:p w:rsidR="00557162" w:rsidRPr="00557162" w:rsidRDefault="00557162" w:rsidP="00557162">
            <w:pPr>
              <w:pStyle w:val="Default"/>
              <w:jc w:val="both"/>
            </w:pPr>
            <w:r w:rsidRPr="00557162">
              <w:t xml:space="preserve">Последний слайд копирует первый. </w:t>
            </w:r>
          </w:p>
        </w:tc>
      </w:tr>
    </w:tbl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pStyle w:val="ad"/>
        <w:numPr>
          <w:ilvl w:val="1"/>
          <w:numId w:val="2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lang w:eastAsia="ar-SA"/>
        </w:rPr>
      </w:pPr>
      <w:r w:rsidRPr="00557162">
        <w:rPr>
          <w:lang w:eastAsia="ar-SA"/>
        </w:rPr>
        <w:t xml:space="preserve"> При упоминании в работе персональных данных автора (соавторов), учебного заведения или научного руководителя работа снимается с конкурса.</w:t>
      </w:r>
    </w:p>
    <w:p w:rsidR="00557162" w:rsidRPr="00557162" w:rsidRDefault="00557162" w:rsidP="00557162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-142" w:firstLine="425"/>
        <w:jc w:val="both"/>
        <w:rPr>
          <w:lang w:eastAsia="ar-SA"/>
        </w:rPr>
      </w:pPr>
      <w:r w:rsidRPr="00557162">
        <w:rPr>
          <w:lang w:eastAsia="ar-SA"/>
        </w:rPr>
        <w:t>При несоответствии содержания работы заявленной секции работа снимается с конкурса. За несоответствие работы заявленным данным положением требованиям ответственность несет руководитель.</w:t>
      </w:r>
    </w:p>
    <w:p w:rsidR="00557162" w:rsidRPr="00557162" w:rsidRDefault="00557162" w:rsidP="00557162">
      <w:pPr>
        <w:pStyle w:val="ad"/>
        <w:numPr>
          <w:ilvl w:val="1"/>
          <w:numId w:val="2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-142" w:firstLine="425"/>
        <w:jc w:val="both"/>
        <w:rPr>
          <w:lang w:eastAsia="ar-SA"/>
        </w:rPr>
      </w:pPr>
      <w:r w:rsidRPr="00557162">
        <w:rPr>
          <w:lang w:eastAsia="ar-SA"/>
        </w:rPr>
        <w:t>Конкурсные материалы, удовлетворяющие установленным требованиям, признаются Оргкомитетом допущенными к участию в Конференции и направляются на экспертизу в экспертные советы по направлениям Конференции.</w:t>
      </w:r>
    </w:p>
    <w:p w:rsidR="00557162" w:rsidRPr="00557162" w:rsidRDefault="00557162" w:rsidP="00557162">
      <w:pPr>
        <w:pStyle w:val="ad"/>
        <w:numPr>
          <w:ilvl w:val="1"/>
          <w:numId w:val="2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-142" w:firstLine="425"/>
        <w:jc w:val="both"/>
        <w:rPr>
          <w:lang w:eastAsia="ar-SA"/>
        </w:rPr>
      </w:pPr>
      <w:r w:rsidRPr="00557162">
        <w:t>Оргкомитет вправе не принимать к участию в Конференции конкурсные материалы, не соответствующие требованиям, указанным в настоящем Положении. Участник, чьи конкурсные материалы не были приняты, не лишается права подать их повторно, если срок подачи документов на Конференцию не истек.</w:t>
      </w:r>
    </w:p>
    <w:p w:rsidR="00557162" w:rsidRPr="00557162" w:rsidRDefault="00557162" w:rsidP="00557162">
      <w:pPr>
        <w:tabs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pStyle w:val="ad"/>
        <w:shd w:val="clear" w:color="auto" w:fill="FFFFFF"/>
        <w:spacing w:before="0" w:beforeAutospacing="0" w:after="0" w:afterAutospacing="0"/>
        <w:jc w:val="center"/>
      </w:pPr>
      <w:r w:rsidRPr="00557162">
        <w:t>5. ПРОЦЕДУРА ОЦЕНКИ НАУЧНО-ИССЛЕДОВАТЕЛЬСКИХ РАБОТ</w:t>
      </w:r>
    </w:p>
    <w:p w:rsidR="00557162" w:rsidRPr="00557162" w:rsidRDefault="00557162" w:rsidP="0055716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Работы оцениваются экспертной комиссией, состав комиссии определяет Оргкомитет Конференции. </w:t>
      </w:r>
    </w:p>
    <w:p w:rsidR="00557162" w:rsidRPr="00557162" w:rsidRDefault="00557162" w:rsidP="0055716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Экспертная комиссия заочного этапа и состав жюри очного этапа утверждается приказом Министерства образования и молодежной политики Чувашской Республики. Ответственность за неявку на очный этап, утвержденных приказом членов жюри, несут ответственные за формирование списка претендентов каждой образовательной организации.</w:t>
      </w:r>
    </w:p>
    <w:p w:rsidR="00557162" w:rsidRPr="00557162" w:rsidRDefault="00557162" w:rsidP="00557162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Экспертная комиссия формируется отдельно по каждой секции Конференции из числа представителей образовательных организаций (с учетом наличия ученой степени или звания), ведомств, органов государственной власти, </w:t>
      </w:r>
      <w:proofErr w:type="gramStart"/>
      <w:r w:rsidRPr="00557162">
        <w:rPr>
          <w:rFonts w:ascii="Times New Roman" w:hAnsi="Times New Roman"/>
          <w:sz w:val="24"/>
          <w:szCs w:val="24"/>
        </w:rPr>
        <w:t>бизнес-сообществ</w:t>
      </w:r>
      <w:proofErr w:type="gramEnd"/>
      <w:r w:rsidRPr="00557162">
        <w:rPr>
          <w:rFonts w:ascii="Times New Roman" w:hAnsi="Times New Roman"/>
          <w:sz w:val="24"/>
          <w:szCs w:val="24"/>
        </w:rPr>
        <w:t>, предприятий Чувашской Республики. Список членов жюри согласовывается с образовательными организациями. Экспертная комиссия и жюри формируются из представителей образовательных организаций готовящих специалистов по направлениям Конференции.</w:t>
      </w:r>
    </w:p>
    <w:p w:rsidR="00557162" w:rsidRPr="00557162" w:rsidRDefault="00557162" w:rsidP="00557162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Председателями экспертных комиссий секций назначаются представители профессорско-преподавательского состава образовательных организаций, имеющие научные достижения в заданной области исследований; представители предприятий и организаций, имеющие большой практический опыт в заданной области. </w:t>
      </w:r>
    </w:p>
    <w:p w:rsidR="00557162" w:rsidRPr="00557162" w:rsidRDefault="00557162" w:rsidP="0055716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Председатели организуют работу секций, в том числе по формированию подсекций в соответствии с количеством работ, представленных для участия в Конференции.</w:t>
      </w:r>
    </w:p>
    <w:p w:rsidR="00557162" w:rsidRPr="00557162" w:rsidRDefault="00557162" w:rsidP="0055716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Оценка научно-исследовательской работы проводится отдельно по каждой номинации  по критериям, определённым Оргкомитетом в начале Конференции, по десятибалльной системе (приложение № 4).</w:t>
      </w:r>
    </w:p>
    <w:p w:rsidR="00557162" w:rsidRPr="00557162" w:rsidRDefault="00557162" w:rsidP="0055716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 Научно-исследовательские работы, маркированные индивидуальными шифрами (и не содержащие   личных данных соискателей), передаются Оргкомитетом председателям экспертных комиссий, соответствующих направлениям Конференции. Доводить до сведения членов экспертных комиссий фамилии и иные личные данные соискателей запрещено. </w:t>
      </w:r>
    </w:p>
    <w:p w:rsidR="00557162" w:rsidRPr="00557162" w:rsidRDefault="00557162" w:rsidP="0055716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На заочном этапе экспертные комиссии рассматривают конкурсные работы в открытом порядке. Решение принимается простым большинством голосов при наличии на заседании не менее 2/3 от их состава. В случае равенства голосов при подсчете итогов голосования, голоса председателей экспертных комиссий являются решающими. Решения экспертных комиссий оформляются протоколами и направляются в Оргкомитет Конкурса. К протоколам прилагаются конкурсные работы, заключения экспертов, перечень наименований работ. На основании протоколов экспертных советов по направлениям </w:t>
      </w:r>
      <w:r w:rsidRPr="00557162">
        <w:rPr>
          <w:rFonts w:ascii="Times New Roman" w:hAnsi="Times New Roman"/>
          <w:sz w:val="24"/>
          <w:szCs w:val="24"/>
        </w:rPr>
        <w:lastRenderedPageBreak/>
        <w:t>Конференции  Оргкомитет принимает решение об утверждении результатов заочного тура Конференции.</w:t>
      </w:r>
    </w:p>
    <w:p w:rsidR="00557162" w:rsidRPr="00557162" w:rsidRDefault="00557162" w:rsidP="00557162">
      <w:pPr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Если, по мнению </w:t>
      </w:r>
      <w:proofErr w:type="gramStart"/>
      <w:r w:rsidRPr="00557162">
        <w:rPr>
          <w:rFonts w:ascii="Times New Roman" w:hAnsi="Times New Roman"/>
          <w:sz w:val="24"/>
          <w:szCs w:val="24"/>
        </w:rPr>
        <w:t>экспертной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комиссии, научно-исследовательская работа не соответствует направлению Конференции, то председатель экспертной комиссии возвращает данную работу в Оргкомитет для принятия решения о снятии ее с Конференции. </w:t>
      </w:r>
    </w:p>
    <w:p w:rsidR="00557162" w:rsidRPr="00557162" w:rsidRDefault="00557162" w:rsidP="00557162">
      <w:pPr>
        <w:numPr>
          <w:ilvl w:val="0"/>
          <w:numId w:val="1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При малом количестве (менее 2 работ) или низком уровне представленных научно-исследовательских работ по секциям Оргкомитет, по согласованию с председателем экспертной комиссии соответствующего направления Конференции, может принять решение о признании Конференции по данной номинации несостоявшейся. Данное решение оформляется протоколом.</w:t>
      </w:r>
    </w:p>
    <w:p w:rsidR="00557162" w:rsidRPr="00557162" w:rsidRDefault="00557162" w:rsidP="00557162">
      <w:pPr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На очном этапе экспертные комиссии заслушивают доклады участников Конференции и определяют лучшие работы. Решения экспертных комиссий принимаются простым большинством голосов на закрытом заседании после окончания работы секций. В случае равенства голосов при подсчете итогов голосования, голоса председателей экспертных советов являются решающими. Решения экспертных комиссий оформляются протоколами и направляются в Оргкомитет до официального закрытия Конференции. Решения экспертных комиссий являются основанием для объявления лауреатов Конференции, а также подготовки итогового постановления о его результатах.</w:t>
      </w:r>
    </w:p>
    <w:p w:rsidR="00557162" w:rsidRPr="00557162" w:rsidRDefault="00557162" w:rsidP="00557162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Оценка научно-исследовательских работ экспертами, если они являются научными руководителями этих работ, недопустима. При обнаружении конфликта интересов эксперт отказывается от оценки данной научно-исследовательской работы, о чем информирует Оргкомитет и председателя экспертной комиссии до начала работы Конференции.</w:t>
      </w:r>
    </w:p>
    <w:p w:rsidR="00557162" w:rsidRPr="00557162" w:rsidRDefault="00557162" w:rsidP="00557162">
      <w:pPr>
        <w:pStyle w:val="ae"/>
        <w:numPr>
          <w:ilvl w:val="0"/>
          <w:numId w:val="12"/>
        </w:numPr>
        <w:spacing w:before="0" w:line="240" w:lineRule="auto"/>
        <w:ind w:left="0" w:firstLine="567"/>
        <w:rPr>
          <w:color w:val="auto"/>
          <w:sz w:val="24"/>
          <w:szCs w:val="24"/>
          <w:lang w:eastAsia="ar-SA"/>
        </w:rPr>
      </w:pPr>
      <w:r w:rsidRPr="00557162">
        <w:rPr>
          <w:color w:val="auto"/>
          <w:sz w:val="24"/>
          <w:szCs w:val="24"/>
          <w:lang w:eastAsia="ar-SA"/>
        </w:rPr>
        <w:t>При нарушении процедуры оценки конкурсных работ решением Оргкомитета соответствующие результаты Конференции могут быть признаны недействительными.</w:t>
      </w:r>
    </w:p>
    <w:p w:rsidR="00557162" w:rsidRPr="00557162" w:rsidRDefault="00557162" w:rsidP="00557162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ПОДВЕДЕНИЕ ИТОГОВ. НАГРАЖДЕНИЕ</w:t>
      </w:r>
      <w:r w:rsidRPr="00557162">
        <w:rPr>
          <w:rFonts w:ascii="Times New Roman" w:hAnsi="Times New Roman"/>
          <w:b/>
          <w:sz w:val="24"/>
          <w:szCs w:val="24"/>
        </w:rPr>
        <w:t>.</w:t>
      </w:r>
    </w:p>
    <w:p w:rsidR="00557162" w:rsidRPr="00557162" w:rsidRDefault="00557162" w:rsidP="0055716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Работа участника оценивается по критериям, определяемым экспертной комиссией секции. </w:t>
      </w:r>
    </w:p>
    <w:p w:rsidR="00557162" w:rsidRPr="00557162" w:rsidRDefault="00557162" w:rsidP="0055716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Подведение итогов и награждение участников конференции-фестиваля проводится по следующим группам:</w:t>
      </w:r>
    </w:p>
    <w:p w:rsidR="00557162" w:rsidRPr="00557162" w:rsidRDefault="00557162" w:rsidP="00557162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профессиональные образовательные организации;</w:t>
      </w:r>
    </w:p>
    <w:p w:rsidR="00557162" w:rsidRPr="00557162" w:rsidRDefault="00557162" w:rsidP="00557162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образовательные организации высшего образования.</w:t>
      </w:r>
    </w:p>
    <w:p w:rsidR="00557162" w:rsidRPr="00557162" w:rsidRDefault="00557162" w:rsidP="0055716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В каждой секции определяются лауреаты, число которых устанавливается экспертным советом с учетом степени </w:t>
      </w:r>
      <w:proofErr w:type="spellStart"/>
      <w:r w:rsidRPr="00557162">
        <w:rPr>
          <w:rFonts w:ascii="Times New Roman" w:hAnsi="Times New Roman"/>
          <w:sz w:val="24"/>
          <w:szCs w:val="24"/>
        </w:rPr>
        <w:t>конкурсности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(20% от общего количества участников подсекции: 20 % среди студентов профессиональных образовательных организаций и 20 % - образовательных организаций высшего образования). В случае отсутствия среди участников секции студентов профессиональных образовательных организаций 20% лауреатов определяется среди студентов образовательных организаций высшего образования. Участники, представившие свои работы в заочном и очном </w:t>
      </w:r>
      <w:proofErr w:type="gramStart"/>
      <w:r w:rsidRPr="00557162">
        <w:rPr>
          <w:rFonts w:ascii="Times New Roman" w:hAnsi="Times New Roman"/>
          <w:sz w:val="24"/>
          <w:szCs w:val="24"/>
        </w:rPr>
        <w:t>турах</w:t>
      </w:r>
      <w:proofErr w:type="gramEnd"/>
      <w:r w:rsidRPr="00557162">
        <w:rPr>
          <w:rFonts w:ascii="Times New Roman" w:hAnsi="Times New Roman"/>
          <w:sz w:val="24"/>
          <w:szCs w:val="24"/>
        </w:rPr>
        <w:t>, не попавшие в число лауреатов, получают свидетельства об участии в Конференции.</w:t>
      </w:r>
    </w:p>
    <w:p w:rsidR="00557162" w:rsidRPr="00557162" w:rsidRDefault="00557162" w:rsidP="0055716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Председатель секции не имеет право без уведомления оргкомитета снимать конкурсанта с секции. Конкурсант может быть снят по решению комиссии. Решение комиссии оформляется протоколом.</w:t>
      </w:r>
    </w:p>
    <w:p w:rsidR="00557162" w:rsidRPr="00557162" w:rsidRDefault="00557162" w:rsidP="0055716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Участники, представившие свои работы в очном туре, не попавшие в число лауреатов, получают свидетельства об участии в Конференции.</w:t>
      </w:r>
    </w:p>
    <w:p w:rsidR="00557162" w:rsidRPr="00557162" w:rsidRDefault="00557162" w:rsidP="0055716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Работы, представленные на Конференции, могут быть отмечены грамотами различных ведомств, дипломами и благодарственными письмами организаторов и </w:t>
      </w:r>
      <w:r w:rsidRPr="00557162">
        <w:rPr>
          <w:rFonts w:ascii="Times New Roman" w:hAnsi="Times New Roman"/>
          <w:sz w:val="24"/>
          <w:szCs w:val="24"/>
        </w:rPr>
        <w:lastRenderedPageBreak/>
        <w:t>партнеров Конференции. Призы могут присуждаться организациями и предприятиями республики.</w:t>
      </w:r>
    </w:p>
    <w:p w:rsidR="00557162" w:rsidRPr="00557162" w:rsidRDefault="00557162" w:rsidP="0055716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Награждение, а также выдача свидетельств участникам, проводится председателями экспертных комиссий секций.</w:t>
      </w:r>
    </w:p>
    <w:p w:rsidR="00557162" w:rsidRPr="00557162" w:rsidRDefault="00557162" w:rsidP="0055716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Конкурсант, принимавший участие в Конференции в течение двух лет, выполнивший работу индивидуально,  и становившийся лауреатом, будет рекомендован на соискание премии для поддержки талантливой молодежи в рамках приоритетного национального проекта «Образование».</w:t>
      </w:r>
    </w:p>
    <w:p w:rsidR="00557162" w:rsidRPr="00557162" w:rsidRDefault="00557162" w:rsidP="0055716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По итогам конференции издается сборник статей лауреатов Конференции. </w:t>
      </w:r>
    </w:p>
    <w:p w:rsidR="00557162" w:rsidRPr="00557162" w:rsidRDefault="00557162" w:rsidP="00557162">
      <w:pPr>
        <w:pStyle w:val="aa"/>
        <w:numPr>
          <w:ilvl w:val="2"/>
          <w:numId w:val="13"/>
        </w:numPr>
        <w:tabs>
          <w:tab w:val="left" w:pos="1134"/>
        </w:tabs>
        <w:ind w:left="0" w:firstLine="566"/>
        <w:jc w:val="both"/>
        <w:rPr>
          <w:sz w:val="24"/>
          <w:szCs w:val="24"/>
        </w:rPr>
      </w:pPr>
      <w:r w:rsidRPr="00557162">
        <w:rPr>
          <w:sz w:val="24"/>
          <w:szCs w:val="24"/>
        </w:rPr>
        <w:t>Сборник будет размещен на платформе Научной электронной библиотеки (далее – НЭБ) и в РИНЦ.</w:t>
      </w:r>
    </w:p>
    <w:p w:rsidR="00557162" w:rsidRPr="00557162" w:rsidRDefault="00557162" w:rsidP="00557162">
      <w:pPr>
        <w:pStyle w:val="aa"/>
        <w:numPr>
          <w:ilvl w:val="2"/>
          <w:numId w:val="13"/>
        </w:numPr>
        <w:tabs>
          <w:tab w:val="left" w:pos="1134"/>
        </w:tabs>
        <w:ind w:left="0" w:firstLine="566"/>
        <w:jc w:val="both"/>
        <w:rPr>
          <w:sz w:val="24"/>
          <w:szCs w:val="24"/>
        </w:rPr>
      </w:pPr>
      <w:r w:rsidRPr="00557162">
        <w:rPr>
          <w:sz w:val="24"/>
          <w:szCs w:val="24"/>
        </w:rPr>
        <w:t>В сборнике размещаются статьи получившие рекомендацию председателя секции (подсекции) к публикации.</w:t>
      </w:r>
    </w:p>
    <w:p w:rsidR="00557162" w:rsidRPr="00557162" w:rsidRDefault="00557162" w:rsidP="00557162">
      <w:pPr>
        <w:pStyle w:val="aa"/>
        <w:numPr>
          <w:ilvl w:val="2"/>
          <w:numId w:val="13"/>
        </w:numPr>
        <w:tabs>
          <w:tab w:val="left" w:pos="1134"/>
        </w:tabs>
        <w:ind w:left="0" w:firstLine="566"/>
        <w:jc w:val="both"/>
        <w:rPr>
          <w:sz w:val="24"/>
          <w:szCs w:val="24"/>
        </w:rPr>
      </w:pPr>
      <w:r w:rsidRPr="00557162">
        <w:rPr>
          <w:sz w:val="24"/>
          <w:szCs w:val="24"/>
        </w:rPr>
        <w:t>В случае несоответствия оформления статьи с п.4.4. настоящего положения, статья не допускается к публикации.</w:t>
      </w:r>
    </w:p>
    <w:p w:rsidR="00557162" w:rsidRPr="00557162" w:rsidRDefault="00557162" w:rsidP="0055716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 </w:t>
      </w:r>
    </w:p>
    <w:p w:rsidR="00557162" w:rsidRPr="00557162" w:rsidRDefault="00557162" w:rsidP="0055716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Cs/>
          <w:sz w:val="24"/>
          <w:szCs w:val="24"/>
        </w:rPr>
        <w:t>7.ФИНАНСИРОВАНИЕ</w:t>
      </w:r>
    </w:p>
    <w:p w:rsidR="00557162" w:rsidRPr="00557162" w:rsidRDefault="00557162" w:rsidP="00557162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Финансирование Конференции осуществляется за счет средств Организаторов Конкурса, </w:t>
      </w:r>
      <w:proofErr w:type="spellStart"/>
      <w:r w:rsidRPr="00557162">
        <w:rPr>
          <w:rFonts w:ascii="Times New Roman" w:hAnsi="Times New Roman"/>
          <w:sz w:val="24"/>
          <w:szCs w:val="24"/>
        </w:rPr>
        <w:t>оргвзносов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участников Конференции, спонсорских и внебюджетных средств организаций.</w:t>
      </w:r>
    </w:p>
    <w:p w:rsidR="00557162" w:rsidRPr="00557162" w:rsidRDefault="00557162" w:rsidP="00557162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7162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составляет 250 р. за одну конкурсную работу.</w:t>
      </w:r>
    </w:p>
    <w:p w:rsidR="00557162" w:rsidRPr="00557162" w:rsidRDefault="00557162" w:rsidP="00557162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Cs/>
          <w:sz w:val="24"/>
          <w:szCs w:val="24"/>
        </w:rPr>
        <w:t>О</w:t>
      </w:r>
      <w:r w:rsidRPr="00557162">
        <w:rPr>
          <w:rFonts w:ascii="Times New Roman" w:hAnsi="Times New Roman"/>
          <w:sz w:val="24"/>
          <w:szCs w:val="24"/>
        </w:rPr>
        <w:t>рганизационный взнос необходимо внести по следующим реквизитам:</w:t>
      </w:r>
    </w:p>
    <w:p w:rsidR="00557162" w:rsidRPr="00557162" w:rsidRDefault="00557162" w:rsidP="00557162">
      <w:pPr>
        <w:pStyle w:val="210"/>
        <w:spacing w:line="240" w:lineRule="auto"/>
        <w:ind w:left="491" w:firstLine="0"/>
        <w:rPr>
          <w:szCs w:val="24"/>
        </w:rPr>
      </w:pPr>
      <w:r w:rsidRPr="00557162">
        <w:rPr>
          <w:szCs w:val="24"/>
        </w:rPr>
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</w:r>
    </w:p>
    <w:p w:rsidR="00557162" w:rsidRPr="00557162" w:rsidRDefault="00557162" w:rsidP="00557162">
      <w:pPr>
        <w:spacing w:after="0" w:line="240" w:lineRule="auto"/>
        <w:ind w:left="491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428017, ЧР, г. Чебоксары, пр. М. Горького, д.5</w:t>
      </w:r>
    </w:p>
    <w:p w:rsidR="00557162" w:rsidRPr="00557162" w:rsidRDefault="00557162" w:rsidP="00557162">
      <w:pPr>
        <w:spacing w:after="0" w:line="240" w:lineRule="auto"/>
        <w:ind w:left="491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ИНН 2130096360/КПП 213001001</w:t>
      </w:r>
    </w:p>
    <w:p w:rsidR="00557162" w:rsidRPr="00557162" w:rsidRDefault="00557162" w:rsidP="00557162">
      <w:pPr>
        <w:spacing w:after="0" w:line="240" w:lineRule="auto"/>
        <w:ind w:left="491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Плательщик: УФК по Чувашской Республике </w:t>
      </w:r>
    </w:p>
    <w:p w:rsidR="00557162" w:rsidRPr="00557162" w:rsidRDefault="00557162" w:rsidP="00557162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(Минфин Чувашии, БОУ ЧР </w:t>
      </w:r>
      <w:proofErr w:type="gramStart"/>
      <w:r w:rsidRPr="00557162">
        <w:rPr>
          <w:rFonts w:ascii="Times New Roman" w:hAnsi="Times New Roman"/>
          <w:sz w:val="24"/>
          <w:szCs w:val="24"/>
        </w:rPr>
        <w:t>ДО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557162">
        <w:rPr>
          <w:rFonts w:ascii="Times New Roman" w:hAnsi="Times New Roman"/>
          <w:sz w:val="24"/>
          <w:szCs w:val="24"/>
        </w:rPr>
        <w:t>Центр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молодежных инициатив» Минобразования Чувашии)</w:t>
      </w:r>
    </w:p>
    <w:p w:rsidR="00557162" w:rsidRPr="00557162" w:rsidRDefault="00557162" w:rsidP="00557162">
      <w:pPr>
        <w:spacing w:after="0" w:line="240" w:lineRule="auto"/>
        <w:ind w:left="491"/>
        <w:rPr>
          <w:rFonts w:ascii="Times New Roman" w:hAnsi="Times New Roman"/>
          <w:sz w:val="24"/>
          <w:szCs w:val="24"/>
        </w:rPr>
      </w:pPr>
      <w:proofErr w:type="gramStart"/>
      <w:r w:rsidRPr="00557162">
        <w:rPr>
          <w:rFonts w:ascii="Times New Roman" w:hAnsi="Times New Roman"/>
          <w:sz w:val="24"/>
          <w:szCs w:val="24"/>
        </w:rPr>
        <w:t>р</w:t>
      </w:r>
      <w:proofErr w:type="gramEnd"/>
      <w:r w:rsidRPr="00557162">
        <w:rPr>
          <w:rFonts w:ascii="Times New Roman" w:hAnsi="Times New Roman"/>
          <w:sz w:val="24"/>
          <w:szCs w:val="24"/>
        </w:rPr>
        <w:t>/с 40601810600003000003</w:t>
      </w:r>
    </w:p>
    <w:p w:rsidR="00557162" w:rsidRPr="00557162" w:rsidRDefault="00557162" w:rsidP="00557162">
      <w:pPr>
        <w:spacing w:after="0" w:line="240" w:lineRule="auto"/>
        <w:ind w:left="491"/>
        <w:rPr>
          <w:rFonts w:ascii="Times New Roman" w:hAnsi="Times New Roman"/>
          <w:sz w:val="24"/>
          <w:szCs w:val="24"/>
        </w:rPr>
      </w:pPr>
      <w:proofErr w:type="gramStart"/>
      <w:r w:rsidRPr="00557162">
        <w:rPr>
          <w:rFonts w:ascii="Times New Roman" w:hAnsi="Times New Roman"/>
          <w:sz w:val="24"/>
          <w:szCs w:val="24"/>
        </w:rPr>
        <w:t>л</w:t>
      </w:r>
      <w:proofErr w:type="gramEnd"/>
      <w:r w:rsidRPr="00557162">
        <w:rPr>
          <w:rFonts w:ascii="Times New Roman" w:hAnsi="Times New Roman"/>
          <w:sz w:val="24"/>
          <w:szCs w:val="24"/>
        </w:rPr>
        <w:t>/с 20266Б01271</w:t>
      </w:r>
    </w:p>
    <w:p w:rsidR="00557162" w:rsidRPr="00557162" w:rsidRDefault="00557162" w:rsidP="00557162">
      <w:pPr>
        <w:spacing w:after="0" w:line="240" w:lineRule="auto"/>
        <w:ind w:left="491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Банк: Отделение НБ - Чувашская Республика г. Чебоксары</w:t>
      </w:r>
    </w:p>
    <w:p w:rsidR="00557162" w:rsidRPr="00557162" w:rsidRDefault="00557162" w:rsidP="00557162">
      <w:pPr>
        <w:spacing w:after="0" w:line="240" w:lineRule="auto"/>
        <w:ind w:left="491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БИК  049706001</w:t>
      </w:r>
    </w:p>
    <w:p w:rsidR="00557162" w:rsidRPr="00557162" w:rsidRDefault="00557162" w:rsidP="00557162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Назначение платежа: «</w:t>
      </w:r>
      <w:proofErr w:type="spellStart"/>
      <w:r w:rsidRPr="00557162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557162">
        <w:rPr>
          <w:rFonts w:ascii="Times New Roman" w:hAnsi="Times New Roman"/>
          <w:sz w:val="24"/>
          <w:szCs w:val="24"/>
        </w:rPr>
        <w:t xml:space="preserve"> за участие в конференции» 87400000000000000130 (874200)</w:t>
      </w: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br w:type="page"/>
      </w:r>
      <w:r w:rsidRPr="00557162">
        <w:rPr>
          <w:rFonts w:ascii="Times New Roman" w:hAnsi="Times New Roman"/>
          <w:sz w:val="24"/>
          <w:szCs w:val="24"/>
        </w:rPr>
        <w:lastRenderedPageBreak/>
        <w:t>Приложение № 1 к Положению</w:t>
      </w: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 xml:space="preserve">Номенклатура научных специальностей, </w:t>
      </w: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557162">
        <w:rPr>
          <w:rFonts w:ascii="Times New Roman" w:hAnsi="Times New Roman"/>
          <w:b/>
          <w:sz w:val="24"/>
          <w:szCs w:val="24"/>
        </w:rPr>
        <w:t>которым</w:t>
      </w:r>
      <w:proofErr w:type="gramEnd"/>
      <w:r w:rsidRPr="00557162">
        <w:rPr>
          <w:rFonts w:ascii="Times New Roman" w:hAnsi="Times New Roman"/>
          <w:b/>
          <w:sz w:val="24"/>
          <w:szCs w:val="24"/>
        </w:rPr>
        <w:t xml:space="preserve"> присуждаются ученые степени. </w:t>
      </w: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1.Физико-математические науки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01.01.00 Математика.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01.02.00 Механика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01.03.00 Астрономия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01.04.00  Физика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2. Химические науки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3. Биологические науки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03.01.00 Физико-химическая биология.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03.02.00 Общая биология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03.03.00 Физиология.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4.  Технические науки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05.01.00 Инженерная геометрия и компьютерная графика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05.04.00 Энергетическое, металлургическое и химическое машиностроение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05.05.00 Транспортное, горное и строительное машиностроение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05.07.00 Авиационная и ракетно-космическая техника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05.08.00 Кораблестроение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05.09.00 Электротехника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05.11.00 Приборостроение, метрология и информационно-измерительные приборы и системы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05.12.00 Радиотехника и связь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05.13.00 Информатика, вычислительная техника и управление.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05.14.00 Энергетика.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05.16.00 Металлургия и материаловедение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05.17.00 Химическая технология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05.18.00 Технология продовольственных продуктов</w:t>
      </w:r>
      <w:r w:rsidRPr="00557162">
        <w:rPr>
          <w:rFonts w:ascii="Times New Roman" w:hAnsi="Times New Roman"/>
          <w:sz w:val="24"/>
          <w:szCs w:val="24"/>
        </w:rPr>
        <w:t>.</w:t>
      </w:r>
      <w:r w:rsidRPr="0055716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05.19.00 Технология материалов и изделий текстильной и легкой промышленности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 xml:space="preserve">05.20.00 Процессы и машины </w:t>
      </w:r>
      <w:proofErr w:type="spellStart"/>
      <w:r w:rsidRPr="00557162">
        <w:rPr>
          <w:rFonts w:ascii="Times New Roman" w:hAnsi="Times New Roman"/>
          <w:b/>
          <w:i/>
          <w:sz w:val="24"/>
          <w:szCs w:val="24"/>
        </w:rPr>
        <w:t>агроинженерных</w:t>
      </w:r>
      <w:proofErr w:type="spellEnd"/>
      <w:r w:rsidRPr="00557162">
        <w:rPr>
          <w:rFonts w:ascii="Times New Roman" w:hAnsi="Times New Roman"/>
          <w:b/>
          <w:i/>
          <w:sz w:val="24"/>
          <w:szCs w:val="24"/>
        </w:rPr>
        <w:t xml:space="preserve"> систем.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05.21.00 Технология, машины и оборудование лесозаготовок, лесного хозяйства, деревопереработки и химической переработки биомассы дерева.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05.22.00 Транспорт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05.23.00 Строительство и архитектура.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05.26.00 Безопасность деятельности человека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05.27.00 Электроника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5. Сельскохозяйственные науки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06.01.00 Агрономия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06.02.00 Ветеринария и зоотехния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06.03.00 Лесное хозяйство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06.04.00 Рыбное хозяйство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6. Гуманитарные науки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07.00.00 Исторические науки и археология.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7. Филологические науки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10.01.00 Литературоведение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10.02.00 Языкознание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8. Философские науки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9. Искусствоведение и культурология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17.00.00 Искусствоведение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24.00.00 Культурология.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05.25.00 Документальная информация.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10. Социально-экономические и общественные науки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19.00.00 Психологические науки.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08.00.00 Экономические науки.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13.00.00 Педагогические науки.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22.00.00 Социологические науки.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12.00.00 Юридические науки.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23.00.00 Политология.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11.  Медицинские науки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14.01.00 Клиническая медицина.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14.02.00 Профилактическая медицина.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14.03.00 Медико-биологические науки.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14.04.00 Фармацевтические науки.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Направление 12. Науки о земле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</w:rPr>
      </w:pPr>
      <w:r w:rsidRPr="00557162">
        <w:rPr>
          <w:rFonts w:ascii="Times New Roman" w:hAnsi="Times New Roman"/>
          <w:b/>
          <w:i/>
          <w:sz w:val="24"/>
          <w:szCs w:val="24"/>
        </w:rPr>
        <w:t>Дополнительные секции (не относятся ни к каким направлениям):</w:t>
      </w:r>
    </w:p>
    <w:p w:rsidR="00557162" w:rsidRPr="00557162" w:rsidRDefault="00557162" w:rsidP="00557162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 «История мирового кинематографа».</w:t>
      </w:r>
    </w:p>
    <w:p w:rsidR="00557162" w:rsidRPr="00557162" w:rsidRDefault="00557162" w:rsidP="00557162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«Малая Родина – большие возможности».</w:t>
      </w:r>
    </w:p>
    <w:p w:rsidR="00557162" w:rsidRPr="00557162" w:rsidRDefault="00557162" w:rsidP="00557162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« Коррупция и антикоррупционная политика».</w:t>
      </w:r>
    </w:p>
    <w:p w:rsidR="00557162" w:rsidRPr="00557162" w:rsidRDefault="00557162" w:rsidP="00557162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«Звукорежиссура и современные музыкально-компьютерные технологии»</w:t>
      </w:r>
    </w:p>
    <w:p w:rsidR="00557162" w:rsidRPr="00557162" w:rsidRDefault="00557162" w:rsidP="00557162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lastRenderedPageBreak/>
        <w:t>Приложение 2 к Положению</w:t>
      </w: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Pr="00557162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57162">
        <w:rPr>
          <w:rFonts w:ascii="Times New Roman" w:hAnsi="Times New Roman"/>
          <w:b/>
          <w:sz w:val="24"/>
          <w:szCs w:val="24"/>
        </w:rPr>
        <w:t xml:space="preserve"> Межрегиональной конференции–фестиваля </w:t>
      </w: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научного творчества учащейся молодежи «Юность Большой Волги»</w:t>
      </w: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162">
        <w:rPr>
          <w:rFonts w:ascii="Times New Roman" w:hAnsi="Times New Roman"/>
          <w:bCs/>
          <w:sz w:val="24"/>
          <w:szCs w:val="24"/>
        </w:rPr>
        <w:t>Направление:  «Физико-математические науки»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Шифр и наименование секции: </w:t>
      </w:r>
      <w:r w:rsidRPr="00557162">
        <w:rPr>
          <w:rFonts w:ascii="Times New Roman" w:hAnsi="Times New Roman"/>
          <w:bCs/>
          <w:sz w:val="24"/>
          <w:szCs w:val="24"/>
        </w:rPr>
        <w:t xml:space="preserve"> 01.01.00 Математика  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0"/>
        <w:gridCol w:w="2140"/>
        <w:gridCol w:w="2268"/>
        <w:gridCol w:w="2217"/>
        <w:gridCol w:w="2388"/>
      </w:tblGrid>
      <w:tr w:rsidR="00557162" w:rsidRPr="00557162" w:rsidTr="00A928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71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1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автора, соавтора.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Научный руководитель работы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</w:tr>
      <w:tr w:rsidR="00557162" w:rsidRPr="00557162" w:rsidTr="00A928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71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716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716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57162" w:rsidRPr="00557162" w:rsidTr="00A928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Васильев Сергей Александрович,</w:t>
            </w:r>
          </w:p>
          <w:p w:rsidR="00557162" w:rsidRPr="00557162" w:rsidRDefault="00557162" w:rsidP="00557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Александров Павел 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ФГБОУ ВПО</w:t>
            </w:r>
          </w:p>
          <w:p w:rsidR="00557162" w:rsidRPr="00557162" w:rsidRDefault="00557162" w:rsidP="0055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 xml:space="preserve">«ЧГУ </w:t>
            </w:r>
            <w:proofErr w:type="spellStart"/>
            <w:r w:rsidRPr="00557162">
              <w:rPr>
                <w:rFonts w:ascii="Times New Roman" w:hAnsi="Times New Roman"/>
                <w:sz w:val="24"/>
                <w:szCs w:val="24"/>
              </w:rPr>
              <w:t>им.И.Н.Ульянова</w:t>
            </w:r>
            <w:proofErr w:type="spellEnd"/>
            <w:r w:rsidRPr="005571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162">
              <w:rPr>
                <w:rFonts w:ascii="Times New Roman" w:hAnsi="Times New Roman"/>
                <w:sz w:val="24"/>
                <w:szCs w:val="24"/>
              </w:rPr>
              <w:t>Ращепкина</w:t>
            </w:r>
            <w:proofErr w:type="spellEnd"/>
            <w:r w:rsidRPr="00557162">
              <w:rPr>
                <w:rFonts w:ascii="Times New Roman" w:hAnsi="Times New Roman"/>
                <w:sz w:val="24"/>
                <w:szCs w:val="24"/>
              </w:rPr>
              <w:t xml:space="preserve"> Нина Александровна, доцент </w:t>
            </w:r>
            <w:r w:rsidRPr="005571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55716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ученая степень пишется полностью – философских/физических, педагогических/психологических наук)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162" w:rsidRPr="00557162" w:rsidRDefault="00557162" w:rsidP="0055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Задача диффузии в неоднородной среде</w:t>
            </w:r>
          </w:p>
        </w:tc>
      </w:tr>
    </w:tbl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Ф.И.О. руководителя ОО                                                          ____________________</w:t>
      </w:r>
    </w:p>
    <w:p w:rsidR="00557162" w:rsidRPr="00557162" w:rsidRDefault="00557162" w:rsidP="00557162">
      <w:pPr>
        <w:tabs>
          <w:tab w:val="left" w:pos="113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                МП                                                                                    подпись</w:t>
      </w:r>
    </w:p>
    <w:p w:rsidR="00557162" w:rsidRPr="00557162" w:rsidRDefault="00557162" w:rsidP="00557162">
      <w:pPr>
        <w:tabs>
          <w:tab w:val="left" w:pos="113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tabs>
          <w:tab w:val="left" w:pos="113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lastRenderedPageBreak/>
        <w:t>Приложение 3 к Положению</w:t>
      </w: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ind w:right="-176"/>
        <w:jc w:val="right"/>
        <w:rPr>
          <w:rFonts w:ascii="Times New Roman" w:hAnsi="Times New Roman"/>
          <w:b/>
          <w:bCs/>
          <w:sz w:val="24"/>
          <w:szCs w:val="24"/>
        </w:rPr>
      </w:pPr>
      <w:r w:rsidRPr="00557162">
        <w:rPr>
          <w:rFonts w:ascii="Times New Roman" w:hAnsi="Times New Roman"/>
          <w:b/>
          <w:bCs/>
          <w:sz w:val="24"/>
          <w:szCs w:val="24"/>
        </w:rPr>
        <w:t>Шифр (участником не заполняется)</w:t>
      </w: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</w:tblGrid>
      <w:tr w:rsidR="00557162" w:rsidRPr="00557162" w:rsidTr="00A928BF">
        <w:tc>
          <w:tcPr>
            <w:tcW w:w="1950" w:type="dxa"/>
          </w:tcPr>
          <w:p w:rsidR="00557162" w:rsidRPr="00557162" w:rsidRDefault="00557162" w:rsidP="00557162">
            <w:pPr>
              <w:spacing w:after="0" w:line="240" w:lineRule="auto"/>
              <w:ind w:right="-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7162" w:rsidRPr="00557162" w:rsidRDefault="00557162" w:rsidP="00557162">
      <w:pPr>
        <w:spacing w:after="0" w:line="240" w:lineRule="auto"/>
        <w:ind w:right="-17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ind w:right="-17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57162">
        <w:rPr>
          <w:rFonts w:ascii="Times New Roman" w:hAnsi="Times New Roman"/>
          <w:b/>
          <w:bCs/>
          <w:sz w:val="24"/>
          <w:szCs w:val="24"/>
        </w:rPr>
        <w:t>Регистрационная форма участника</w:t>
      </w: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57162">
        <w:rPr>
          <w:rFonts w:ascii="Times New Roman" w:hAnsi="Times New Roman"/>
          <w:b/>
          <w:sz w:val="24"/>
          <w:szCs w:val="24"/>
        </w:rPr>
        <w:t xml:space="preserve"> Межрегиональной конференции–фестиваля </w:t>
      </w: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научного творчества учащейся молодежи «Юность Большой Волги»</w:t>
      </w:r>
    </w:p>
    <w:p w:rsidR="00557162" w:rsidRPr="00557162" w:rsidRDefault="00557162" w:rsidP="00557162">
      <w:pPr>
        <w:spacing w:after="0" w:line="240" w:lineRule="auto"/>
        <w:ind w:right="-17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iCs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ФИО участника полностью</w:t>
      </w:r>
      <w:r w:rsidRPr="00557162">
        <w:rPr>
          <w:rFonts w:ascii="Times New Roman" w:hAnsi="Times New Roman"/>
          <w:sz w:val="24"/>
          <w:szCs w:val="24"/>
        </w:rPr>
        <w:t xml:space="preserve"> (если есть соавтор, то заполняется одна форма, информация о соавторе в каждом пункте указывается через запятую): _____________________________________________________________________________________________________________________________________________________________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iCs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Год рождения:</w:t>
      </w:r>
      <w:r w:rsidRPr="0055716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iCs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Организация:</w:t>
      </w:r>
      <w:r w:rsidRPr="005571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iCs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Факультет:</w:t>
      </w:r>
      <w:r w:rsidRPr="005571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jc w:val="both"/>
        <w:rPr>
          <w:rFonts w:ascii="Times New Roman" w:hAnsi="Times New Roman"/>
          <w:i/>
          <w:iCs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iCs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Курс (год обучения):</w:t>
      </w:r>
      <w:r w:rsidRPr="00557162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iCs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557162">
        <w:rPr>
          <w:rFonts w:ascii="Times New Roman" w:hAnsi="Times New Roman"/>
          <w:i/>
          <w:iCs/>
          <w:sz w:val="24"/>
          <w:szCs w:val="24"/>
        </w:rPr>
        <w:t>-</w:t>
      </w:r>
      <w:r w:rsidRPr="00557162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557162">
        <w:rPr>
          <w:rFonts w:ascii="Times New Roman" w:hAnsi="Times New Roman"/>
          <w:i/>
          <w:iCs/>
          <w:sz w:val="24"/>
          <w:szCs w:val="24"/>
        </w:rPr>
        <w:t xml:space="preserve"> (автора работы)</w:t>
      </w:r>
      <w:r w:rsidRPr="00557162">
        <w:rPr>
          <w:rFonts w:ascii="Times New Roman" w:hAnsi="Times New Roman"/>
          <w:sz w:val="24"/>
          <w:szCs w:val="24"/>
        </w:rPr>
        <w:t>:_________________________________________________________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Название работы</w:t>
      </w:r>
      <w:r w:rsidRPr="00557162">
        <w:rPr>
          <w:rFonts w:ascii="Times New Roman" w:hAnsi="Times New Roman"/>
          <w:sz w:val="24"/>
          <w:szCs w:val="24"/>
        </w:rPr>
        <w:t>:_______________________________________________________________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iCs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Направление____________________________________________________________________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iCs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Шифр (наименование) секции</w:t>
      </w:r>
      <w:r w:rsidRPr="00557162">
        <w:rPr>
          <w:rFonts w:ascii="Times New Roman" w:hAnsi="Times New Roman"/>
          <w:sz w:val="24"/>
          <w:szCs w:val="24"/>
        </w:rPr>
        <w:t>:_____________________________________________________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sz w:val="24"/>
          <w:szCs w:val="24"/>
        </w:rPr>
      </w:pPr>
      <w:r w:rsidRPr="00557162">
        <w:rPr>
          <w:rFonts w:ascii="Times New Roman" w:hAnsi="Times New Roman"/>
          <w:i/>
          <w:sz w:val="24"/>
          <w:szCs w:val="24"/>
        </w:rPr>
        <w:t>ФИО  научного руководителя, должность, место работы_____________________________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sz w:val="24"/>
          <w:szCs w:val="24"/>
        </w:rPr>
      </w:pPr>
      <w:r w:rsidRPr="00557162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i/>
          <w:sz w:val="24"/>
          <w:szCs w:val="24"/>
        </w:rPr>
      </w:pPr>
      <w:r w:rsidRPr="00557162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557162" w:rsidRPr="00557162" w:rsidRDefault="00557162" w:rsidP="00557162">
      <w:pPr>
        <w:spacing w:after="0" w:line="240" w:lineRule="auto"/>
        <w:ind w:right="-176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Необходимо ли проживание (</w:t>
      </w:r>
      <w:r w:rsidRPr="00557162">
        <w:rPr>
          <w:rFonts w:ascii="Times New Roman" w:hAnsi="Times New Roman"/>
          <w:i/>
          <w:iCs/>
          <w:sz w:val="24"/>
          <w:szCs w:val="24"/>
          <w:u w:val="single"/>
        </w:rPr>
        <w:t>подчеркнуть</w:t>
      </w:r>
      <w:r w:rsidRPr="00557162">
        <w:rPr>
          <w:rFonts w:ascii="Times New Roman" w:hAnsi="Times New Roman"/>
          <w:i/>
          <w:iCs/>
          <w:sz w:val="24"/>
          <w:szCs w:val="24"/>
        </w:rPr>
        <w:t>):</w:t>
      </w:r>
    </w:p>
    <w:p w:rsidR="00557162" w:rsidRPr="00557162" w:rsidRDefault="00557162" w:rsidP="00557162">
      <w:pPr>
        <w:spacing w:after="0" w:line="240" w:lineRule="auto"/>
        <w:ind w:right="-176" w:firstLine="284"/>
        <w:rPr>
          <w:rFonts w:ascii="Times New Roman" w:hAnsi="Times New Roman"/>
          <w:i/>
          <w:iCs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                                    ДА                                                                        НЕТ</w:t>
      </w: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57162">
        <w:rPr>
          <w:rFonts w:ascii="Times New Roman" w:hAnsi="Times New Roman"/>
          <w:i/>
          <w:iCs/>
          <w:sz w:val="24"/>
          <w:szCs w:val="24"/>
        </w:rPr>
        <w:t>Заполненные не в соответствии с настоящими требованиями заявки регистрироваться не будут.</w:t>
      </w: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Ф.И.О. руководителя                                                           ____________________</w:t>
      </w: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  <w:sectPr w:rsidR="00557162" w:rsidRPr="00557162">
          <w:pgSz w:w="11906" w:h="16838"/>
          <w:pgMar w:top="1370" w:right="850" w:bottom="1370" w:left="1701" w:header="720" w:footer="720" w:gutter="0"/>
          <w:pgNumType w:start="1"/>
          <w:cols w:space="720"/>
          <w:docGrid w:linePitch="360"/>
        </w:sectPr>
      </w:pPr>
      <w:r w:rsidRPr="00557162">
        <w:rPr>
          <w:rFonts w:ascii="Times New Roman" w:hAnsi="Times New Roman"/>
          <w:sz w:val="24"/>
          <w:szCs w:val="24"/>
        </w:rPr>
        <w:t xml:space="preserve">                МП                                                                                    подпись</w:t>
      </w:r>
    </w:p>
    <w:p w:rsidR="00557162" w:rsidRPr="00557162" w:rsidRDefault="00557162" w:rsidP="00557162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lastRenderedPageBreak/>
        <w:t>Приложение 4 к Положению</w:t>
      </w: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Критерии оценивания конкурсных материалов заочного этапа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1) Актуальность НИР – от 0 до 10 баллов. 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2) Научно-техническая новизна НИР (качественно новые знания, полученные в результате исследований; результаты автора выше известных уже результатов, полученных другими; результаты, полученные автором, не имеющие аналогов, когда подобные исследования еще никем не проводились; результаты, полученные автором, подтверждают уже известные знания) – от 0 до 10 баллов. 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3) Оригинальность идей НИР (оригинальное решение проблемы; научное опровержение 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известных положений (на уровне открытий); новое представление или новое видение известных проблем на основе анализа или обобщения) – от 0 до 10 баллов. 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4) Значимость основных результатов НИР (научных и практических) для развития науки и техники – от 0 до 10 баллов. 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6) Возможность внедрения НИР, стадия разработки и внедрения (серийное производство, опытная партия, промышленные образцы, полезная модель, лабораторный макет, научный стенд и т.д.) – от 0 до 10 баллов. 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7) Масштабность исследований  - от 0 до 10 баллов.</w:t>
      </w:r>
    </w:p>
    <w:p w:rsidR="00557162" w:rsidRPr="00557162" w:rsidRDefault="00557162" w:rsidP="00557162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8) Глубина проработки темы - от 0 до 10 баллов.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9) Соответствие структуры работы общепринятым требованиям для научных трудов - от 0 до 10 баллов.</w:t>
      </w:r>
    </w:p>
    <w:p w:rsidR="00557162" w:rsidRPr="00557162" w:rsidRDefault="00557162" w:rsidP="00557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10)  Оформление работы – от 0 до 10 баллов. </w:t>
      </w:r>
    </w:p>
    <w:p w:rsidR="00557162" w:rsidRPr="00557162" w:rsidRDefault="00557162" w:rsidP="00557162">
      <w:pPr>
        <w:spacing w:after="0" w:line="240" w:lineRule="auto"/>
        <w:jc w:val="both"/>
        <w:textAlignment w:val="top"/>
        <w:rPr>
          <w:rFonts w:ascii="Times New Roman" w:hAnsi="Times New Roman"/>
          <w:color w:val="242424"/>
          <w:sz w:val="24"/>
          <w:szCs w:val="24"/>
        </w:rPr>
      </w:pPr>
      <w:r w:rsidRPr="00557162">
        <w:rPr>
          <w:rFonts w:ascii="Times New Roman" w:hAnsi="Times New Roman"/>
          <w:color w:val="242424"/>
          <w:sz w:val="24"/>
          <w:szCs w:val="24"/>
        </w:rPr>
        <w:t xml:space="preserve"> </w:t>
      </w:r>
    </w:p>
    <w:p w:rsidR="00557162" w:rsidRPr="00557162" w:rsidRDefault="00557162" w:rsidP="00557162">
      <w:pPr>
        <w:spacing w:after="0" w:line="240" w:lineRule="auto"/>
        <w:jc w:val="both"/>
        <w:textAlignment w:val="top"/>
        <w:rPr>
          <w:rFonts w:ascii="Times New Roman" w:hAnsi="Times New Roman"/>
          <w:color w:val="242424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62">
        <w:rPr>
          <w:rFonts w:ascii="Times New Roman" w:hAnsi="Times New Roman"/>
          <w:b/>
          <w:sz w:val="24"/>
          <w:szCs w:val="24"/>
        </w:rPr>
        <w:t>Критерии оценивания конкурсных материалов очного этапа</w:t>
      </w:r>
    </w:p>
    <w:p w:rsidR="00557162" w:rsidRPr="00557162" w:rsidRDefault="00557162" w:rsidP="0055716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Уровень компетентности в предметной области проводимого исследования - от 0 до 10 баллов. </w:t>
      </w:r>
    </w:p>
    <w:p w:rsidR="00557162" w:rsidRPr="00557162" w:rsidRDefault="00557162" w:rsidP="0055716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Понимание места своего исследования в системе знаний по данному вопросу - от 0 до 10 баллов. </w:t>
      </w:r>
    </w:p>
    <w:p w:rsidR="00557162" w:rsidRPr="00557162" w:rsidRDefault="00557162" w:rsidP="0055716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Уровень методической компетентности. Понимание и умение объяснить сущность применяемого метода - от 0 до 10 баллов. </w:t>
      </w:r>
    </w:p>
    <w:p w:rsidR="00557162" w:rsidRPr="00557162" w:rsidRDefault="00557162" w:rsidP="0055716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Авторская оценка результатов исследования. Творческий подход при анализе результатов исследования - от 0 до 10 баллов. </w:t>
      </w:r>
    </w:p>
    <w:p w:rsidR="00557162" w:rsidRPr="00557162" w:rsidRDefault="00557162" w:rsidP="0055716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Формулировка заключения или выводов, соответствие их цели и задачам исследования - от 0 до 10 баллов. </w:t>
      </w:r>
    </w:p>
    <w:p w:rsidR="00557162" w:rsidRPr="00557162" w:rsidRDefault="00557162" w:rsidP="0055716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Грамотность и логичность изложения </w:t>
      </w:r>
      <w:r w:rsidRPr="00557162">
        <w:rPr>
          <w:rFonts w:ascii="Times New Roman" w:hAnsi="Times New Roman"/>
          <w:b/>
          <w:sz w:val="24"/>
          <w:szCs w:val="24"/>
        </w:rPr>
        <w:t>-</w:t>
      </w:r>
      <w:r w:rsidRPr="00557162">
        <w:rPr>
          <w:rFonts w:ascii="Times New Roman" w:hAnsi="Times New Roman"/>
          <w:sz w:val="24"/>
          <w:szCs w:val="24"/>
        </w:rPr>
        <w:t xml:space="preserve"> от 0 до 10 баллов. </w:t>
      </w:r>
    </w:p>
    <w:p w:rsidR="00557162" w:rsidRPr="00557162" w:rsidRDefault="00557162" w:rsidP="0055716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Четкость структуры презентации -  от 0 до 10 баллов.</w:t>
      </w:r>
    </w:p>
    <w:p w:rsidR="00557162" w:rsidRPr="00557162" w:rsidRDefault="00557162" w:rsidP="00557162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/>
          <w:color w:val="242424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tabs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ab/>
      </w:r>
    </w:p>
    <w:p w:rsidR="00557162" w:rsidRPr="00557162" w:rsidRDefault="00557162" w:rsidP="00557162">
      <w:pPr>
        <w:tabs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162" w:rsidRPr="00557162" w:rsidRDefault="00557162" w:rsidP="00557162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lastRenderedPageBreak/>
        <w:tab/>
        <w:t>Приложение 5 к Положению</w:t>
      </w: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bCs/>
          <w:sz w:val="24"/>
          <w:szCs w:val="24"/>
        </w:rPr>
        <w:t>Лицензионный договор</w:t>
      </w: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bCs/>
          <w:sz w:val="24"/>
          <w:szCs w:val="24"/>
        </w:rPr>
        <w:t>о передаче неисключительных прав на использование статьи</w:t>
      </w: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5"/>
        <w:gridCol w:w="3487"/>
      </w:tblGrid>
      <w:tr w:rsidR="00557162" w:rsidRPr="00557162" w:rsidTr="00A928BF">
        <w:trPr>
          <w:tblCellSpacing w:w="7" w:type="dxa"/>
        </w:trPr>
        <w:tc>
          <w:tcPr>
            <w:tcW w:w="0" w:type="auto"/>
            <w:vAlign w:val="center"/>
          </w:tcPr>
          <w:p w:rsidR="00557162" w:rsidRPr="00557162" w:rsidRDefault="00557162" w:rsidP="005571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b/>
                <w:bCs/>
                <w:sz w:val="24"/>
                <w:szCs w:val="24"/>
              </w:rPr>
              <w:t>г. Чебоксары</w:t>
            </w:r>
          </w:p>
        </w:tc>
        <w:tc>
          <w:tcPr>
            <w:tcW w:w="0" w:type="auto"/>
            <w:vAlign w:val="center"/>
          </w:tcPr>
          <w:p w:rsidR="00557162" w:rsidRPr="00557162" w:rsidRDefault="00557162" w:rsidP="0055716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b/>
                <w:bCs/>
                <w:sz w:val="24"/>
                <w:szCs w:val="24"/>
              </w:rPr>
              <w:t>(ДАТА)</w:t>
            </w:r>
          </w:p>
        </w:tc>
      </w:tr>
    </w:tbl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 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bCs/>
          <w:sz w:val="24"/>
          <w:szCs w:val="24"/>
        </w:rPr>
        <w:t>Ф.И.О.</w:t>
      </w:r>
      <w:r w:rsidRPr="00557162">
        <w:rPr>
          <w:rFonts w:ascii="Times New Roman" w:hAnsi="Times New Roman"/>
          <w:sz w:val="24"/>
          <w:szCs w:val="24"/>
        </w:rPr>
        <w:t>, именуемый в дальнейшем «</w:t>
      </w:r>
      <w:r w:rsidRPr="00557162">
        <w:rPr>
          <w:rFonts w:ascii="Times New Roman" w:hAnsi="Times New Roman"/>
          <w:b/>
          <w:bCs/>
          <w:sz w:val="24"/>
          <w:szCs w:val="24"/>
        </w:rPr>
        <w:t>Автор»</w:t>
      </w:r>
      <w:r w:rsidRPr="00557162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557162">
        <w:rPr>
          <w:rFonts w:ascii="Times New Roman" w:hAnsi="Times New Roman"/>
          <w:b/>
          <w:bCs/>
          <w:sz w:val="24"/>
          <w:szCs w:val="24"/>
        </w:rPr>
        <w:t>Бюджетное образовательное учреждение Чувашской Республики дополнительного образования «Центр молодежных инициатив» Минобразования Чувашии</w:t>
      </w:r>
      <w:r w:rsidRPr="00557162">
        <w:rPr>
          <w:rFonts w:ascii="Times New Roman" w:hAnsi="Times New Roman"/>
          <w:sz w:val="24"/>
          <w:szCs w:val="24"/>
        </w:rPr>
        <w:t>, именуемое в дальнейшем «</w:t>
      </w:r>
      <w:r w:rsidRPr="00557162">
        <w:rPr>
          <w:rFonts w:ascii="Times New Roman" w:hAnsi="Times New Roman"/>
          <w:b/>
          <w:sz w:val="24"/>
          <w:szCs w:val="24"/>
        </w:rPr>
        <w:t>Организация»</w:t>
      </w:r>
      <w:r w:rsidRPr="00557162">
        <w:rPr>
          <w:rFonts w:ascii="Times New Roman" w:hAnsi="Times New Roman"/>
          <w:sz w:val="24"/>
          <w:szCs w:val="24"/>
        </w:rPr>
        <w:t xml:space="preserve">, в лице директора Ю.В. </w:t>
      </w:r>
      <w:proofErr w:type="spellStart"/>
      <w:r w:rsidRPr="00557162">
        <w:rPr>
          <w:rFonts w:ascii="Times New Roman" w:hAnsi="Times New Roman"/>
          <w:sz w:val="24"/>
          <w:szCs w:val="24"/>
        </w:rPr>
        <w:t>Алановой</w:t>
      </w:r>
      <w:proofErr w:type="spellEnd"/>
      <w:r w:rsidRPr="00557162">
        <w:rPr>
          <w:rFonts w:ascii="Times New Roman" w:hAnsi="Times New Roman"/>
          <w:sz w:val="24"/>
          <w:szCs w:val="24"/>
        </w:rPr>
        <w:t>, действующей на основании Устава, с другой стороны, совместно именуемые Стороны, заключили настоящий договор (далее «Договор»), о нижеследующем:</w:t>
      </w: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bCs/>
          <w:sz w:val="24"/>
          <w:szCs w:val="24"/>
          <w:u w:val="single"/>
        </w:rPr>
        <w:t>1. Предмет Договора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1.1. </w:t>
      </w:r>
      <w:proofErr w:type="gramStart"/>
      <w:r w:rsidRPr="00557162">
        <w:rPr>
          <w:rFonts w:ascii="Times New Roman" w:hAnsi="Times New Roman"/>
          <w:b/>
          <w:bCs/>
          <w:sz w:val="24"/>
          <w:szCs w:val="24"/>
        </w:rPr>
        <w:t>Автор</w:t>
      </w:r>
      <w:r w:rsidRPr="00557162">
        <w:rPr>
          <w:rFonts w:ascii="Times New Roman" w:hAnsi="Times New Roman"/>
          <w:sz w:val="24"/>
          <w:szCs w:val="24"/>
        </w:rPr>
        <w:t xml:space="preserve"> предоставляет </w:t>
      </w:r>
      <w:r w:rsidRPr="00557162">
        <w:rPr>
          <w:rFonts w:ascii="Times New Roman" w:hAnsi="Times New Roman"/>
          <w:b/>
          <w:bCs/>
          <w:sz w:val="24"/>
          <w:szCs w:val="24"/>
        </w:rPr>
        <w:t>на безвозмездной основе</w:t>
      </w:r>
      <w:r w:rsidRPr="00557162">
        <w:rPr>
          <w:rFonts w:ascii="Times New Roman" w:hAnsi="Times New Roman"/>
          <w:sz w:val="24"/>
          <w:szCs w:val="24"/>
        </w:rPr>
        <w:t xml:space="preserve"> </w:t>
      </w:r>
      <w:r w:rsidRPr="00557162">
        <w:rPr>
          <w:rFonts w:ascii="Times New Roman" w:hAnsi="Times New Roman"/>
          <w:b/>
          <w:sz w:val="24"/>
          <w:szCs w:val="24"/>
        </w:rPr>
        <w:t>Организации</w:t>
      </w:r>
      <w:r w:rsidRPr="00557162">
        <w:rPr>
          <w:rFonts w:ascii="Times New Roman" w:hAnsi="Times New Roman"/>
          <w:b/>
          <w:bCs/>
          <w:sz w:val="24"/>
          <w:szCs w:val="24"/>
        </w:rPr>
        <w:t xml:space="preserve"> права</w:t>
      </w:r>
      <w:r w:rsidRPr="00557162">
        <w:rPr>
          <w:rFonts w:ascii="Times New Roman" w:hAnsi="Times New Roman"/>
          <w:sz w:val="24"/>
          <w:szCs w:val="24"/>
        </w:rPr>
        <w:t xml:space="preserve"> </w:t>
      </w:r>
      <w:r w:rsidRPr="00557162">
        <w:rPr>
          <w:rFonts w:ascii="Times New Roman" w:hAnsi="Times New Roman"/>
          <w:b/>
          <w:bCs/>
          <w:sz w:val="24"/>
          <w:szCs w:val="24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557162">
        <w:rPr>
          <w:rFonts w:ascii="Times New Roman" w:hAnsi="Times New Roman"/>
          <w:sz w:val="24"/>
          <w:szCs w:val="24"/>
        </w:rPr>
        <w:t xml:space="preserve">, автором которых он является и указанных в п. 4 настоящего Договора (далее – </w:t>
      </w:r>
      <w:r w:rsidRPr="00557162">
        <w:rPr>
          <w:rFonts w:ascii="Times New Roman" w:hAnsi="Times New Roman"/>
          <w:bCs/>
          <w:sz w:val="24"/>
          <w:szCs w:val="24"/>
        </w:rPr>
        <w:t>«Произведения»</w:t>
      </w:r>
      <w:r w:rsidRPr="00557162">
        <w:rPr>
          <w:rFonts w:ascii="Times New Roman" w:hAnsi="Times New Roman"/>
          <w:sz w:val="24"/>
          <w:szCs w:val="24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1.2. </w:t>
      </w:r>
      <w:r w:rsidRPr="00557162">
        <w:rPr>
          <w:rFonts w:ascii="Times New Roman" w:hAnsi="Times New Roman"/>
          <w:b/>
          <w:bCs/>
          <w:sz w:val="24"/>
          <w:szCs w:val="24"/>
        </w:rPr>
        <w:t xml:space="preserve">Автор </w:t>
      </w:r>
      <w:r w:rsidRPr="00557162">
        <w:rPr>
          <w:rFonts w:ascii="Times New Roman" w:hAnsi="Times New Roman"/>
          <w:sz w:val="24"/>
          <w:szCs w:val="24"/>
        </w:rPr>
        <w:t>гарантирует, что</w:t>
      </w:r>
      <w:r w:rsidRPr="005571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7162">
        <w:rPr>
          <w:rFonts w:ascii="Times New Roman" w:hAnsi="Times New Roman"/>
          <w:sz w:val="24"/>
          <w:szCs w:val="24"/>
        </w:rPr>
        <w:t xml:space="preserve">является  правообладателем исключительных прав на передаваемые </w:t>
      </w:r>
      <w:r w:rsidRPr="00557162"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r w:rsidRPr="00557162">
        <w:rPr>
          <w:rFonts w:ascii="Times New Roman" w:hAnsi="Times New Roman"/>
          <w:sz w:val="24"/>
          <w:szCs w:val="24"/>
        </w:rPr>
        <w:t>Произведения.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1.3. Территория, на которой допускается использование прав на Произведения, не ограничена.</w:t>
      </w: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bCs/>
          <w:sz w:val="24"/>
          <w:szCs w:val="24"/>
          <w:u w:val="single"/>
        </w:rPr>
        <w:t>2. Права и обязанности Сторон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2.1. </w:t>
      </w:r>
      <w:r w:rsidRPr="00557162">
        <w:rPr>
          <w:rFonts w:ascii="Times New Roman" w:hAnsi="Times New Roman"/>
          <w:b/>
          <w:bCs/>
          <w:sz w:val="24"/>
          <w:szCs w:val="24"/>
        </w:rPr>
        <w:t>Автор</w:t>
      </w:r>
      <w:r w:rsidRPr="00557162">
        <w:rPr>
          <w:rFonts w:ascii="Times New Roman" w:hAnsi="Times New Roman"/>
          <w:sz w:val="24"/>
          <w:szCs w:val="24"/>
        </w:rPr>
        <w:t xml:space="preserve"> </w:t>
      </w:r>
      <w:r w:rsidRPr="00557162">
        <w:rPr>
          <w:rFonts w:ascii="Times New Roman" w:hAnsi="Times New Roman"/>
          <w:bCs/>
          <w:sz w:val="24"/>
          <w:szCs w:val="24"/>
        </w:rPr>
        <w:t>предоставляет</w:t>
      </w:r>
      <w:r w:rsidRPr="00557162">
        <w:rPr>
          <w:rFonts w:ascii="Times New Roman" w:hAnsi="Times New Roman"/>
          <w:b/>
          <w:bCs/>
          <w:sz w:val="24"/>
          <w:szCs w:val="24"/>
        </w:rPr>
        <w:t xml:space="preserve"> Организации </w:t>
      </w:r>
      <w:r w:rsidRPr="00557162">
        <w:rPr>
          <w:rFonts w:ascii="Times New Roman" w:hAnsi="Times New Roman"/>
          <w:bCs/>
          <w:sz w:val="24"/>
          <w:szCs w:val="24"/>
        </w:rPr>
        <w:t>неисключительные права на Произведения на срок 10 (Десять) лет.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557162">
        <w:rPr>
          <w:rFonts w:ascii="Times New Roman" w:hAnsi="Times New Roman"/>
          <w:b/>
          <w:bCs/>
          <w:sz w:val="24"/>
          <w:szCs w:val="24"/>
        </w:rPr>
        <w:t> Организации</w:t>
      </w:r>
      <w:r w:rsidRPr="00557162">
        <w:rPr>
          <w:rFonts w:ascii="Times New Roman" w:hAnsi="Times New Roman"/>
          <w:sz w:val="24"/>
          <w:szCs w:val="24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2.2. </w:t>
      </w:r>
      <w:r w:rsidRPr="00557162">
        <w:rPr>
          <w:rFonts w:ascii="Times New Roman" w:hAnsi="Times New Roman"/>
          <w:b/>
          <w:bCs/>
          <w:sz w:val="24"/>
          <w:szCs w:val="24"/>
        </w:rPr>
        <w:t>Организация</w:t>
      </w:r>
      <w:r w:rsidRPr="00557162">
        <w:rPr>
          <w:rFonts w:ascii="Times New Roman" w:hAnsi="Times New Roman"/>
          <w:sz w:val="24"/>
          <w:szCs w:val="24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2.3. </w:t>
      </w:r>
      <w:r w:rsidRPr="00557162">
        <w:rPr>
          <w:rFonts w:ascii="Times New Roman" w:hAnsi="Times New Roman"/>
          <w:b/>
          <w:bCs/>
          <w:sz w:val="24"/>
          <w:szCs w:val="24"/>
        </w:rPr>
        <w:t xml:space="preserve">Организация </w:t>
      </w:r>
      <w:r w:rsidRPr="00557162">
        <w:rPr>
          <w:rFonts w:ascii="Times New Roman" w:hAnsi="Times New Roman"/>
          <w:sz w:val="24"/>
          <w:szCs w:val="24"/>
        </w:rPr>
        <w:t xml:space="preserve">обязуется соблюдать предусмотренные действующим законодательством  права </w:t>
      </w:r>
      <w:r w:rsidRPr="00557162">
        <w:rPr>
          <w:rFonts w:ascii="Times New Roman" w:hAnsi="Times New Roman"/>
          <w:b/>
          <w:bCs/>
          <w:sz w:val="24"/>
          <w:szCs w:val="24"/>
        </w:rPr>
        <w:t xml:space="preserve">Автора </w:t>
      </w:r>
      <w:r w:rsidRPr="00557162">
        <w:rPr>
          <w:rFonts w:ascii="Times New Roman" w:hAnsi="Times New Roman"/>
          <w:sz w:val="24"/>
          <w:szCs w:val="24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2.4. </w:t>
      </w:r>
      <w:r w:rsidRPr="00557162">
        <w:rPr>
          <w:rFonts w:ascii="Times New Roman" w:hAnsi="Times New Roman"/>
          <w:b/>
          <w:bCs/>
          <w:sz w:val="24"/>
          <w:szCs w:val="24"/>
        </w:rPr>
        <w:t>Организация</w:t>
      </w:r>
      <w:r w:rsidRPr="00557162">
        <w:rPr>
          <w:rFonts w:ascii="Times New Roman" w:hAnsi="Times New Roman"/>
          <w:sz w:val="24"/>
          <w:szCs w:val="24"/>
        </w:rPr>
        <w:t xml:space="preserve">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557162">
        <w:rPr>
          <w:rFonts w:ascii="Times New Roman" w:hAnsi="Times New Roman"/>
          <w:sz w:val="24"/>
          <w:szCs w:val="24"/>
        </w:rPr>
        <w:t>ств тр</w:t>
      </w:r>
      <w:proofErr w:type="gramEnd"/>
      <w:r w:rsidRPr="00557162">
        <w:rPr>
          <w:rFonts w:ascii="Times New Roman" w:hAnsi="Times New Roman"/>
          <w:sz w:val="24"/>
          <w:szCs w:val="24"/>
        </w:rPr>
        <w:t>етьего лица перед конечными пользователями.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2.5. </w:t>
      </w:r>
      <w:r w:rsidRPr="00557162">
        <w:rPr>
          <w:rFonts w:ascii="Times New Roman" w:hAnsi="Times New Roman"/>
          <w:b/>
          <w:bCs/>
          <w:sz w:val="24"/>
          <w:szCs w:val="24"/>
        </w:rPr>
        <w:t>Организация</w:t>
      </w:r>
      <w:r w:rsidRPr="00557162">
        <w:rPr>
          <w:rFonts w:ascii="Times New Roman" w:hAnsi="Times New Roman"/>
          <w:sz w:val="24"/>
          <w:szCs w:val="24"/>
        </w:rPr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lastRenderedPageBreak/>
        <w:t>2.6. </w:t>
      </w:r>
      <w:r w:rsidRPr="00557162">
        <w:rPr>
          <w:rFonts w:ascii="Times New Roman" w:hAnsi="Times New Roman"/>
          <w:b/>
          <w:bCs/>
          <w:sz w:val="24"/>
          <w:szCs w:val="24"/>
        </w:rPr>
        <w:t>Организация</w:t>
      </w:r>
      <w:r w:rsidRPr="00557162">
        <w:rPr>
          <w:rFonts w:ascii="Times New Roman" w:hAnsi="Times New Roman"/>
          <w:sz w:val="24"/>
          <w:szCs w:val="24"/>
        </w:rPr>
        <w:t xml:space="preserve"> имеет право на переработку Произведений в рамках, оправдываемых целью извлечения метаданных.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2.7. </w:t>
      </w:r>
      <w:r w:rsidRPr="00557162">
        <w:rPr>
          <w:rFonts w:ascii="Times New Roman" w:hAnsi="Times New Roman"/>
          <w:b/>
          <w:bCs/>
          <w:sz w:val="24"/>
          <w:szCs w:val="24"/>
        </w:rPr>
        <w:t>Организация</w:t>
      </w:r>
      <w:r w:rsidRPr="00557162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557162">
        <w:rPr>
          <w:rFonts w:ascii="Times New Roman" w:hAnsi="Times New Roman"/>
          <w:sz w:val="24"/>
          <w:szCs w:val="24"/>
        </w:rPr>
        <w:t xml:space="preserve">предоставляет </w:t>
      </w:r>
      <w:r w:rsidRPr="00557162">
        <w:rPr>
          <w:rFonts w:ascii="Times New Roman" w:hAnsi="Times New Roman"/>
          <w:b/>
          <w:bCs/>
          <w:sz w:val="24"/>
          <w:szCs w:val="24"/>
        </w:rPr>
        <w:t>Автору</w:t>
      </w:r>
      <w:r w:rsidRPr="00557162">
        <w:rPr>
          <w:rFonts w:ascii="Times New Roman" w:hAnsi="Times New Roman"/>
          <w:sz w:val="24"/>
          <w:szCs w:val="24"/>
        </w:rPr>
        <w:t xml:space="preserve"> отчеты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об использовании Произведения.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2.8. </w:t>
      </w:r>
      <w:r w:rsidRPr="00557162">
        <w:rPr>
          <w:rFonts w:ascii="Times New Roman" w:hAnsi="Times New Roman"/>
          <w:b/>
          <w:bCs/>
          <w:sz w:val="24"/>
          <w:szCs w:val="24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Организации</w:t>
      </w:r>
      <w:r w:rsidRPr="00557162">
        <w:rPr>
          <w:rFonts w:ascii="Times New Roman" w:hAnsi="Times New Roman"/>
          <w:sz w:val="24"/>
          <w:szCs w:val="24"/>
        </w:rPr>
        <w:t>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2.9. </w:t>
      </w:r>
      <w:proofErr w:type="gramStart"/>
      <w:r w:rsidRPr="00557162">
        <w:rPr>
          <w:rFonts w:ascii="Times New Roman" w:hAnsi="Times New Roman"/>
          <w:b/>
          <w:bCs/>
          <w:sz w:val="24"/>
          <w:szCs w:val="24"/>
        </w:rPr>
        <w:t xml:space="preserve">Стороны </w:t>
      </w:r>
      <w:r w:rsidRPr="00557162">
        <w:rPr>
          <w:rFonts w:ascii="Times New Roman" w:hAnsi="Times New Roman"/>
          <w:sz w:val="24"/>
          <w:szCs w:val="24"/>
        </w:rPr>
        <w:t xml:space="preserve">договорились, что в соответствии со ст. 160 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557162">
        <w:rPr>
          <w:rFonts w:ascii="Times New Roman" w:hAnsi="Times New Roman"/>
          <w:b/>
          <w:bCs/>
          <w:sz w:val="24"/>
          <w:szCs w:val="24"/>
        </w:rPr>
        <w:t>Стороны</w:t>
      </w:r>
      <w:r w:rsidRPr="00557162">
        <w:rPr>
          <w:rFonts w:ascii="Times New Roman" w:hAnsi="Times New Roman"/>
          <w:sz w:val="24"/>
          <w:szCs w:val="24"/>
        </w:rPr>
        <w:t xml:space="preserve"> или оригинальный документ.</w:t>
      </w:r>
      <w:proofErr w:type="gramEnd"/>
      <w:r w:rsidRPr="00557162">
        <w:rPr>
          <w:rFonts w:ascii="Times New Roman" w:hAnsi="Times New Roman"/>
          <w:sz w:val="24"/>
          <w:szCs w:val="24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557162">
        <w:rPr>
          <w:rFonts w:ascii="Times New Roman" w:hAnsi="Times New Roman"/>
          <w:sz w:val="24"/>
          <w:szCs w:val="24"/>
        </w:rPr>
        <w:t>подлинными</w:t>
      </w:r>
      <w:proofErr w:type="gramEnd"/>
      <w:r w:rsidRPr="00557162">
        <w:rPr>
          <w:rFonts w:ascii="Times New Roman" w:hAnsi="Times New Roman"/>
          <w:sz w:val="24"/>
          <w:szCs w:val="24"/>
        </w:rPr>
        <w:t>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bCs/>
          <w:sz w:val="24"/>
          <w:szCs w:val="24"/>
          <w:u w:val="single"/>
        </w:rPr>
        <w:t>3. Ответственность сторон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3.1. </w:t>
      </w:r>
      <w:r w:rsidRPr="00557162">
        <w:rPr>
          <w:rFonts w:ascii="Times New Roman" w:hAnsi="Times New Roman"/>
          <w:b/>
          <w:bCs/>
          <w:sz w:val="24"/>
          <w:szCs w:val="24"/>
        </w:rPr>
        <w:t xml:space="preserve">Стороны </w:t>
      </w:r>
      <w:r w:rsidRPr="00557162">
        <w:rPr>
          <w:rFonts w:ascii="Times New Roman" w:hAnsi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3.2. </w:t>
      </w:r>
      <w:proofErr w:type="gramStart"/>
      <w:r w:rsidRPr="00557162">
        <w:rPr>
          <w:rFonts w:ascii="Times New Roman" w:hAnsi="Times New Roman"/>
          <w:sz w:val="24"/>
          <w:szCs w:val="24"/>
        </w:rPr>
        <w:t xml:space="preserve">В случае предъявления к </w:t>
      </w:r>
      <w:r w:rsidRPr="00557162">
        <w:rPr>
          <w:rFonts w:ascii="Times New Roman" w:hAnsi="Times New Roman"/>
          <w:b/>
          <w:bCs/>
          <w:sz w:val="24"/>
          <w:szCs w:val="24"/>
        </w:rPr>
        <w:t>Организации</w:t>
      </w:r>
      <w:r w:rsidRPr="00557162">
        <w:rPr>
          <w:rFonts w:ascii="Times New Roman" w:hAnsi="Times New Roman"/>
          <w:sz w:val="24"/>
          <w:szCs w:val="24"/>
        </w:rPr>
        <w:t xml:space="preserve">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557162">
        <w:rPr>
          <w:rFonts w:ascii="Times New Roman" w:hAnsi="Times New Roman"/>
          <w:b/>
          <w:bCs/>
          <w:sz w:val="24"/>
          <w:szCs w:val="24"/>
        </w:rPr>
        <w:t>Автором</w:t>
      </w:r>
      <w:r w:rsidRPr="00557162">
        <w:rPr>
          <w:rFonts w:ascii="Times New Roman" w:hAnsi="Times New Roman"/>
          <w:sz w:val="24"/>
          <w:szCs w:val="24"/>
        </w:rPr>
        <w:t xml:space="preserve"> исключительных прав на Произведения, указанные в п. 4 настоящего Договора, </w:t>
      </w:r>
      <w:r w:rsidRPr="00557162">
        <w:rPr>
          <w:rFonts w:ascii="Times New Roman" w:hAnsi="Times New Roman"/>
          <w:b/>
          <w:bCs/>
          <w:sz w:val="24"/>
          <w:szCs w:val="24"/>
        </w:rPr>
        <w:t>Автор</w:t>
      </w:r>
      <w:r w:rsidRPr="00557162">
        <w:rPr>
          <w:rFonts w:ascii="Times New Roman" w:hAnsi="Times New Roman"/>
          <w:sz w:val="24"/>
          <w:szCs w:val="24"/>
        </w:rPr>
        <w:t xml:space="preserve"> обязуется обеспечить </w:t>
      </w:r>
      <w:r w:rsidRPr="00557162">
        <w:rPr>
          <w:rFonts w:ascii="Times New Roman" w:hAnsi="Times New Roman"/>
          <w:b/>
          <w:bCs/>
          <w:sz w:val="24"/>
          <w:szCs w:val="24"/>
        </w:rPr>
        <w:t>Организацию</w:t>
      </w:r>
      <w:r w:rsidRPr="00557162">
        <w:rPr>
          <w:rFonts w:ascii="Times New Roman" w:hAnsi="Times New Roman"/>
          <w:sz w:val="24"/>
          <w:szCs w:val="24"/>
        </w:rPr>
        <w:t xml:space="preserve"> необходимыми документами, оказать содействие в ведении переговоров с данными лицами.</w:t>
      </w:r>
      <w:proofErr w:type="gramEnd"/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3.4. Во всем, что не предусмотрено настоящим Договором, </w:t>
      </w:r>
      <w:r w:rsidRPr="00557162">
        <w:rPr>
          <w:rFonts w:ascii="Times New Roman" w:hAnsi="Times New Roman"/>
          <w:b/>
          <w:bCs/>
          <w:sz w:val="24"/>
          <w:szCs w:val="24"/>
        </w:rPr>
        <w:t>Стороны</w:t>
      </w:r>
      <w:r w:rsidRPr="00557162">
        <w:rPr>
          <w:rFonts w:ascii="Times New Roman" w:hAnsi="Times New Roman"/>
          <w:sz w:val="24"/>
          <w:szCs w:val="24"/>
        </w:rPr>
        <w:t xml:space="preserve"> руководствуются нормами действующего законодательства РФ.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557162">
        <w:rPr>
          <w:rFonts w:ascii="Times New Roman" w:hAnsi="Times New Roman"/>
          <w:b/>
          <w:bCs/>
          <w:sz w:val="24"/>
          <w:szCs w:val="24"/>
        </w:rPr>
        <w:t>Сторон</w:t>
      </w:r>
      <w:r w:rsidRPr="00557162">
        <w:rPr>
          <w:rFonts w:ascii="Times New Roman" w:hAnsi="Times New Roman"/>
          <w:sz w:val="24"/>
          <w:szCs w:val="24"/>
        </w:rPr>
        <w:t>. </w:t>
      </w:r>
    </w:p>
    <w:p w:rsidR="00557162" w:rsidRPr="00557162" w:rsidRDefault="00557162" w:rsidP="005571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bCs/>
          <w:sz w:val="24"/>
          <w:szCs w:val="24"/>
          <w:u w:val="single"/>
        </w:rPr>
        <w:t>4. Перечень Произведений</w:t>
      </w: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57162">
        <w:rPr>
          <w:rFonts w:ascii="Times New Roman" w:hAnsi="Times New Roman"/>
          <w:bCs/>
          <w:sz w:val="24"/>
          <w:szCs w:val="24"/>
        </w:rPr>
        <w:t>(Название произведения)</w:t>
      </w: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b/>
          <w:bCs/>
          <w:sz w:val="24"/>
          <w:szCs w:val="24"/>
          <w:u w:val="single"/>
        </w:rPr>
        <w:t>5. Реквизиты Сторон</w:t>
      </w:r>
      <w:r w:rsidRPr="00557162">
        <w:rPr>
          <w:rFonts w:ascii="Times New Roman" w:hAnsi="Times New Roman"/>
          <w:sz w:val="24"/>
          <w:szCs w:val="24"/>
        </w:rPr>
        <w:t> </w:t>
      </w:r>
    </w:p>
    <w:p w:rsidR="00557162" w:rsidRPr="00557162" w:rsidRDefault="00557162" w:rsidP="005571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7162">
        <w:rPr>
          <w:rFonts w:ascii="Times New Roman" w:hAnsi="Times New Roman"/>
          <w:sz w:val="24"/>
          <w:szCs w:val="24"/>
        </w:rPr>
        <w:t> </w:t>
      </w:r>
    </w:p>
    <w:tbl>
      <w:tblPr>
        <w:tblW w:w="515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557162" w:rsidRPr="00557162" w:rsidTr="00A928BF">
        <w:trPr>
          <w:tblCellSpacing w:w="0" w:type="dxa"/>
        </w:trPr>
        <w:tc>
          <w:tcPr>
            <w:tcW w:w="1765" w:type="pct"/>
          </w:tcPr>
          <w:p w:rsidR="00557162" w:rsidRPr="00557162" w:rsidRDefault="00557162" w:rsidP="0055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  <w:p w:rsidR="00557162" w:rsidRPr="00557162" w:rsidRDefault="00557162" w:rsidP="00557162">
            <w:pPr>
              <w:pStyle w:val="210"/>
              <w:spacing w:line="240" w:lineRule="auto"/>
              <w:ind w:firstLine="0"/>
              <w:jc w:val="left"/>
              <w:rPr>
                <w:szCs w:val="24"/>
              </w:rPr>
            </w:pPr>
            <w:r w:rsidRPr="00557162">
              <w:rPr>
                <w:szCs w:val="24"/>
              </w:rPr>
      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</w:p>
          <w:p w:rsidR="00557162" w:rsidRPr="00557162" w:rsidRDefault="00557162" w:rsidP="0055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428017, ЧР, г. Чебоксары, пр. М. Горького, д.5 тел.:455-844, 437-890</w:t>
            </w:r>
          </w:p>
          <w:p w:rsidR="00557162" w:rsidRPr="00557162" w:rsidRDefault="00557162" w:rsidP="0055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ИНН 2130096360</w:t>
            </w:r>
          </w:p>
          <w:p w:rsidR="00557162" w:rsidRPr="00557162" w:rsidRDefault="00557162" w:rsidP="0055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КПП 213001001</w:t>
            </w:r>
          </w:p>
        </w:tc>
        <w:tc>
          <w:tcPr>
            <w:tcW w:w="3235" w:type="pct"/>
          </w:tcPr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  <w:r w:rsidRPr="005571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 </w:t>
            </w:r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ФИО:</w:t>
            </w:r>
            <w:r w:rsidRPr="0055716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 </w:t>
            </w:r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ИНН:</w:t>
            </w:r>
            <w:r w:rsidRPr="0055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Паспорт</w:t>
            </w:r>
            <w:proofErr w:type="gramStart"/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571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7162">
              <w:rPr>
                <w:rFonts w:ascii="Times New Roman" w:hAnsi="Times New Roman"/>
                <w:sz w:val="24"/>
                <w:szCs w:val="24"/>
              </w:rPr>
              <w:t>ерия</w:t>
            </w:r>
            <w:proofErr w:type="spellEnd"/>
            <w:r w:rsidRPr="00557162">
              <w:rPr>
                <w:rFonts w:ascii="Times New Roman" w:hAnsi="Times New Roman"/>
                <w:sz w:val="24"/>
                <w:szCs w:val="24"/>
              </w:rPr>
              <w:t>             №</w:t>
            </w:r>
          </w:p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 xml:space="preserve"> выдан </w:t>
            </w:r>
          </w:p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 </w:t>
            </w:r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</w:p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 </w:t>
            </w:r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Pr="005571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162" w:rsidRPr="00557162" w:rsidRDefault="00557162" w:rsidP="00A1057A">
            <w:pPr>
              <w:spacing w:after="0" w:line="240" w:lineRule="auto"/>
              <w:ind w:left="2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2">
              <w:rPr>
                <w:rFonts w:ascii="Times New Roman" w:hAnsi="Times New Roman"/>
                <w:sz w:val="24"/>
                <w:szCs w:val="24"/>
              </w:rPr>
              <w:t> </w:t>
            </w:r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55716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5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162" w:rsidRPr="00557162" w:rsidRDefault="00557162" w:rsidP="00A1057A">
            <w:pPr>
              <w:spacing w:after="0" w:line="240" w:lineRule="auto"/>
              <w:ind w:left="2127"/>
              <w:rPr>
                <w:rFonts w:ascii="Times New Roman" w:hAnsi="Times New Roman"/>
                <w:sz w:val="24"/>
                <w:szCs w:val="24"/>
              </w:rPr>
            </w:pPr>
          </w:p>
          <w:p w:rsidR="00557162" w:rsidRPr="00557162" w:rsidRDefault="00557162" w:rsidP="00A1057A">
            <w:pPr>
              <w:spacing w:after="0" w:line="240" w:lineRule="auto"/>
              <w:ind w:left="2127"/>
              <w:rPr>
                <w:rFonts w:ascii="Times New Roman" w:hAnsi="Times New Roman"/>
                <w:sz w:val="24"/>
                <w:szCs w:val="24"/>
              </w:rPr>
            </w:pPr>
          </w:p>
          <w:p w:rsidR="00557162" w:rsidRPr="00557162" w:rsidRDefault="00557162" w:rsidP="00A1057A">
            <w:pPr>
              <w:tabs>
                <w:tab w:val="left" w:pos="4155"/>
              </w:tabs>
              <w:spacing w:after="0" w:line="240" w:lineRule="auto"/>
              <w:ind w:left="21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753" w:rsidRDefault="00301753" w:rsidP="00557162">
      <w:pPr>
        <w:tabs>
          <w:tab w:val="left" w:pos="7797"/>
        </w:tabs>
        <w:spacing w:after="0" w:line="240" w:lineRule="auto"/>
        <w:jc w:val="both"/>
        <w:rPr>
          <w:rStyle w:val="a6"/>
          <w:rFonts w:ascii="Times New Roman" w:hAnsi="Times New Roman"/>
          <w:color w:val="auto"/>
          <w:sz w:val="20"/>
          <w:szCs w:val="20"/>
          <w:u w:val="none"/>
        </w:rPr>
      </w:pPr>
    </w:p>
    <w:sectPr w:rsidR="00301753" w:rsidSect="00623C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1">
    <w:nsid w:val="0000000C"/>
    <w:multiLevelType w:val="singleLevel"/>
    <w:tmpl w:val="01D4A2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</w:abstractNum>
  <w:abstractNum w:abstractNumId="4">
    <w:nsid w:val="0F3A5C3E"/>
    <w:multiLevelType w:val="hybridMultilevel"/>
    <w:tmpl w:val="1D665078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D8679D"/>
    <w:multiLevelType w:val="hybridMultilevel"/>
    <w:tmpl w:val="9F58965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4F6527"/>
    <w:multiLevelType w:val="hybridMultilevel"/>
    <w:tmpl w:val="B2842756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B6ECB"/>
    <w:multiLevelType w:val="singleLevel"/>
    <w:tmpl w:val="852C553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</w:abstractNum>
  <w:abstractNum w:abstractNumId="8">
    <w:nsid w:val="213D4D71"/>
    <w:multiLevelType w:val="hybridMultilevel"/>
    <w:tmpl w:val="5C103CEC"/>
    <w:lvl w:ilvl="0" w:tplc="01D4A25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6EE43FE"/>
    <w:multiLevelType w:val="hybridMultilevel"/>
    <w:tmpl w:val="9FC4978A"/>
    <w:lvl w:ilvl="0" w:tplc="8DC09F3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5499F"/>
    <w:multiLevelType w:val="multilevel"/>
    <w:tmpl w:val="52BA0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DB65D40"/>
    <w:multiLevelType w:val="hybridMultilevel"/>
    <w:tmpl w:val="127EEB9A"/>
    <w:lvl w:ilvl="0" w:tplc="2C74EDB2">
      <w:start w:val="1"/>
      <w:numFmt w:val="decimal"/>
      <w:lvlText w:val="7.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F91770"/>
    <w:multiLevelType w:val="multilevel"/>
    <w:tmpl w:val="A6440E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1078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3">
    <w:nsid w:val="399B400E"/>
    <w:multiLevelType w:val="multilevel"/>
    <w:tmpl w:val="3E42C4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4270767E"/>
    <w:multiLevelType w:val="hybridMultilevel"/>
    <w:tmpl w:val="AF5CFFA2"/>
    <w:lvl w:ilvl="0" w:tplc="7D3244C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F5FAC"/>
    <w:multiLevelType w:val="hybridMultilevel"/>
    <w:tmpl w:val="2AAC8EC2"/>
    <w:lvl w:ilvl="0" w:tplc="AF6E93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A2899"/>
    <w:multiLevelType w:val="hybridMultilevel"/>
    <w:tmpl w:val="77BCE028"/>
    <w:lvl w:ilvl="0" w:tplc="01D4A2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3114434"/>
    <w:multiLevelType w:val="hybridMultilevel"/>
    <w:tmpl w:val="A8181024"/>
    <w:lvl w:ilvl="0" w:tplc="DAE060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80F22"/>
    <w:multiLevelType w:val="hybridMultilevel"/>
    <w:tmpl w:val="90488BFE"/>
    <w:lvl w:ilvl="0" w:tplc="001A4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E21DC"/>
    <w:multiLevelType w:val="hybridMultilevel"/>
    <w:tmpl w:val="475E6EAE"/>
    <w:lvl w:ilvl="0" w:tplc="8B2A76B8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E4D95"/>
    <w:multiLevelType w:val="hybridMultilevel"/>
    <w:tmpl w:val="0F163AF0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462FA4"/>
    <w:multiLevelType w:val="multilevel"/>
    <w:tmpl w:val="DA989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9"/>
  </w:num>
  <w:num w:numId="12">
    <w:abstractNumId w:val="19"/>
  </w:num>
  <w:num w:numId="13">
    <w:abstractNumId w:val="12"/>
  </w:num>
  <w:num w:numId="14">
    <w:abstractNumId w:val="17"/>
  </w:num>
  <w:num w:numId="15">
    <w:abstractNumId w:val="20"/>
  </w:num>
  <w:num w:numId="16">
    <w:abstractNumId w:val="11"/>
  </w:num>
  <w:num w:numId="17">
    <w:abstractNumId w:val="5"/>
  </w:num>
  <w:num w:numId="18">
    <w:abstractNumId w:val="18"/>
  </w:num>
  <w:num w:numId="19">
    <w:abstractNumId w:val="16"/>
  </w:num>
  <w:num w:numId="20">
    <w:abstractNumId w:val="2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D8"/>
    <w:rsid w:val="0001550C"/>
    <w:rsid w:val="00022FC3"/>
    <w:rsid w:val="00066703"/>
    <w:rsid w:val="00084A76"/>
    <w:rsid w:val="000C4CEE"/>
    <w:rsid w:val="000D1A53"/>
    <w:rsid w:val="000D6C9F"/>
    <w:rsid w:val="000F6C1A"/>
    <w:rsid w:val="00146DEA"/>
    <w:rsid w:val="00162B04"/>
    <w:rsid w:val="001B2567"/>
    <w:rsid w:val="001D1BCF"/>
    <w:rsid w:val="0023062A"/>
    <w:rsid w:val="0025090B"/>
    <w:rsid w:val="002575C9"/>
    <w:rsid w:val="00301753"/>
    <w:rsid w:val="00397144"/>
    <w:rsid w:val="003A3DAC"/>
    <w:rsid w:val="003C6A4D"/>
    <w:rsid w:val="003F4B65"/>
    <w:rsid w:val="00425A98"/>
    <w:rsid w:val="00484DDB"/>
    <w:rsid w:val="004966D3"/>
    <w:rsid w:val="004B393F"/>
    <w:rsid w:val="004B61EC"/>
    <w:rsid w:val="004E0447"/>
    <w:rsid w:val="00503462"/>
    <w:rsid w:val="00530D19"/>
    <w:rsid w:val="00557162"/>
    <w:rsid w:val="005619A8"/>
    <w:rsid w:val="00572248"/>
    <w:rsid w:val="005A61F0"/>
    <w:rsid w:val="005B35AD"/>
    <w:rsid w:val="005B7B72"/>
    <w:rsid w:val="005E042D"/>
    <w:rsid w:val="0061185B"/>
    <w:rsid w:val="00623CE2"/>
    <w:rsid w:val="00626D43"/>
    <w:rsid w:val="0063774F"/>
    <w:rsid w:val="006A1192"/>
    <w:rsid w:val="006C261D"/>
    <w:rsid w:val="006D738D"/>
    <w:rsid w:val="006F3240"/>
    <w:rsid w:val="00725E50"/>
    <w:rsid w:val="007339CB"/>
    <w:rsid w:val="00765189"/>
    <w:rsid w:val="00783B9A"/>
    <w:rsid w:val="007A4796"/>
    <w:rsid w:val="007A541C"/>
    <w:rsid w:val="007C3F78"/>
    <w:rsid w:val="007D3651"/>
    <w:rsid w:val="007D4E13"/>
    <w:rsid w:val="007E762A"/>
    <w:rsid w:val="00805C9B"/>
    <w:rsid w:val="0083600E"/>
    <w:rsid w:val="0085615A"/>
    <w:rsid w:val="008A4651"/>
    <w:rsid w:val="008B36EA"/>
    <w:rsid w:val="008F2618"/>
    <w:rsid w:val="008F6248"/>
    <w:rsid w:val="00907A7A"/>
    <w:rsid w:val="00923D75"/>
    <w:rsid w:val="00997F4D"/>
    <w:rsid w:val="009A0CF1"/>
    <w:rsid w:val="009D10A6"/>
    <w:rsid w:val="00A1057A"/>
    <w:rsid w:val="00A14499"/>
    <w:rsid w:val="00A41A5C"/>
    <w:rsid w:val="00A55CF9"/>
    <w:rsid w:val="00AA27F6"/>
    <w:rsid w:val="00AF445D"/>
    <w:rsid w:val="00AF5C96"/>
    <w:rsid w:val="00B24C88"/>
    <w:rsid w:val="00B525E3"/>
    <w:rsid w:val="00B61F2D"/>
    <w:rsid w:val="00B83936"/>
    <w:rsid w:val="00B84AE7"/>
    <w:rsid w:val="00BA06F5"/>
    <w:rsid w:val="00BC542C"/>
    <w:rsid w:val="00BD3BC1"/>
    <w:rsid w:val="00BD746E"/>
    <w:rsid w:val="00BE7D6B"/>
    <w:rsid w:val="00C10748"/>
    <w:rsid w:val="00C56606"/>
    <w:rsid w:val="00C6566A"/>
    <w:rsid w:val="00C81AB0"/>
    <w:rsid w:val="00C947A2"/>
    <w:rsid w:val="00C9529B"/>
    <w:rsid w:val="00CA477B"/>
    <w:rsid w:val="00CB57F5"/>
    <w:rsid w:val="00CC3DEC"/>
    <w:rsid w:val="00D749F6"/>
    <w:rsid w:val="00D86709"/>
    <w:rsid w:val="00D92157"/>
    <w:rsid w:val="00D93FFF"/>
    <w:rsid w:val="00DC6E62"/>
    <w:rsid w:val="00DE3741"/>
    <w:rsid w:val="00DF7C32"/>
    <w:rsid w:val="00E021A9"/>
    <w:rsid w:val="00E30189"/>
    <w:rsid w:val="00E31B01"/>
    <w:rsid w:val="00E421F5"/>
    <w:rsid w:val="00E53CD8"/>
    <w:rsid w:val="00E56580"/>
    <w:rsid w:val="00E6654D"/>
    <w:rsid w:val="00E70544"/>
    <w:rsid w:val="00E958A6"/>
    <w:rsid w:val="00ED1247"/>
    <w:rsid w:val="00F03C3A"/>
    <w:rsid w:val="00F05AA9"/>
    <w:rsid w:val="00F34992"/>
    <w:rsid w:val="00F406B7"/>
    <w:rsid w:val="00F55985"/>
    <w:rsid w:val="00F61E03"/>
    <w:rsid w:val="00F83F63"/>
    <w:rsid w:val="00FB019B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a7">
    <w:name w:val="Основной текст_"/>
    <w:basedOn w:val="a0"/>
    <w:link w:val="22"/>
    <w:rsid w:val="00CA47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7"/>
    <w:rsid w:val="00CA477B"/>
    <w:pPr>
      <w:shd w:val="clear" w:color="auto" w:fill="FFFFFF"/>
      <w:spacing w:after="60" w:line="299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12">
    <w:name w:val="Основной текст1"/>
    <w:basedOn w:val="a7"/>
    <w:rsid w:val="00CA4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D1A5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onsPlusNonformat">
    <w:name w:val="ConsPlusNonformat"/>
    <w:rsid w:val="00E705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705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E705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rsid w:val="00E70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a">
    <w:name w:val="List Paragraph"/>
    <w:basedOn w:val="a"/>
    <w:uiPriority w:val="34"/>
    <w:qFormat/>
    <w:rsid w:val="005571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ab">
    <w:name w:val="Body Text"/>
    <w:basedOn w:val="a"/>
    <w:link w:val="ac"/>
    <w:rsid w:val="00557162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57162"/>
    <w:rPr>
      <w:rFonts w:ascii="Times New Roman" w:hAnsi="Times New Roman"/>
      <w:sz w:val="28"/>
      <w:lang w:eastAsia="ar-SA"/>
    </w:rPr>
  </w:style>
  <w:style w:type="paragraph" w:customStyle="1" w:styleId="5">
    <w:name w:val="Стиль5"/>
    <w:basedOn w:val="a"/>
    <w:rsid w:val="00557162"/>
    <w:pPr>
      <w:suppressAutoHyphens/>
      <w:spacing w:after="0" w:line="240" w:lineRule="auto"/>
      <w:ind w:left="360" w:right="-5" w:hanging="360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557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lock Text"/>
    <w:basedOn w:val="a"/>
    <w:rsid w:val="00557162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Default">
    <w:name w:val="Default"/>
    <w:rsid w:val="005571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557162"/>
    <w:pPr>
      <w:suppressAutoHyphens/>
      <w:spacing w:after="0" w:line="240" w:lineRule="atLeast"/>
      <w:ind w:firstLine="567"/>
      <w:jc w:val="both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a7">
    <w:name w:val="Основной текст_"/>
    <w:basedOn w:val="a0"/>
    <w:link w:val="22"/>
    <w:rsid w:val="00CA47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7"/>
    <w:rsid w:val="00CA477B"/>
    <w:pPr>
      <w:shd w:val="clear" w:color="auto" w:fill="FFFFFF"/>
      <w:spacing w:after="60" w:line="299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12">
    <w:name w:val="Основной текст1"/>
    <w:basedOn w:val="a7"/>
    <w:rsid w:val="00CA4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D1A5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onsPlusNonformat">
    <w:name w:val="ConsPlusNonformat"/>
    <w:rsid w:val="00E705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705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E705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rsid w:val="00E70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a">
    <w:name w:val="List Paragraph"/>
    <w:basedOn w:val="a"/>
    <w:uiPriority w:val="34"/>
    <w:qFormat/>
    <w:rsid w:val="005571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ab">
    <w:name w:val="Body Text"/>
    <w:basedOn w:val="a"/>
    <w:link w:val="ac"/>
    <w:rsid w:val="00557162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57162"/>
    <w:rPr>
      <w:rFonts w:ascii="Times New Roman" w:hAnsi="Times New Roman"/>
      <w:sz w:val="28"/>
      <w:lang w:eastAsia="ar-SA"/>
    </w:rPr>
  </w:style>
  <w:style w:type="paragraph" w:customStyle="1" w:styleId="5">
    <w:name w:val="Стиль5"/>
    <w:basedOn w:val="a"/>
    <w:rsid w:val="00557162"/>
    <w:pPr>
      <w:suppressAutoHyphens/>
      <w:spacing w:after="0" w:line="240" w:lineRule="auto"/>
      <w:ind w:left="360" w:right="-5" w:hanging="360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557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lock Text"/>
    <w:basedOn w:val="a"/>
    <w:rsid w:val="00557162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Default">
    <w:name w:val="Default"/>
    <w:rsid w:val="005571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557162"/>
    <w:pPr>
      <w:suppressAutoHyphens/>
      <w:spacing w:after="0" w:line="240" w:lineRule="atLeast"/>
      <w:ind w:firstLine="567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21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azov30\AppData\Local\Microsoft\Windows\Temporary%20Internet%20Files\Content.Outlook\3742F0U0\&#1041;&#1083;&#1072;&#1085;&#1082;_&#1073;&#1077;&#1079;%20&#1092;&#1072;&#1082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A11B-AED0-4FFC-B8EE-1A2FCF6C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Бланк_без факса</Template>
  <TotalTime>2</TotalTime>
  <Pages>16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36566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Минобразования 32.</cp:lastModifiedBy>
  <cp:revision>3</cp:revision>
  <cp:lastPrinted>2016-03-09T11:46:00Z</cp:lastPrinted>
  <dcterms:created xsi:type="dcterms:W3CDTF">2016-03-09T11:47:00Z</dcterms:created>
  <dcterms:modified xsi:type="dcterms:W3CDTF">2016-03-10T07:52:00Z</dcterms:modified>
</cp:coreProperties>
</file>